
<file path=[Content_Types].xml><?xml version="1.0" encoding="utf-8"?>
<Types xmlns="http://schemas.openxmlformats.org/package/2006/content-types">
  <Override PartName="/word/diagrams/quickStyle1.xml" ContentType="application/vnd.openxmlformats-officedocument.drawingml.diagramStyle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4D25" w:rsidRDefault="00FD4D25" w:rsidP="00506B67">
      <w:pPr>
        <w:ind w:left="-1134"/>
        <w:jc w:val="center"/>
      </w:pPr>
    </w:p>
    <w:p w:rsidR="00045916" w:rsidRDefault="00045916" w:rsidP="00840868">
      <w:pPr>
        <w:spacing w:after="0"/>
        <w:ind w:left="-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916" w:rsidRDefault="00045916" w:rsidP="00840868">
      <w:pPr>
        <w:spacing w:after="0"/>
        <w:ind w:left="-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916" w:rsidRDefault="00045916" w:rsidP="00840868">
      <w:pPr>
        <w:spacing w:after="0"/>
        <w:ind w:left="-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916" w:rsidRPr="00C4507F" w:rsidRDefault="00045916" w:rsidP="00045916">
      <w:pPr>
        <w:jc w:val="both"/>
        <w:rPr>
          <w:sz w:val="28"/>
          <w:szCs w:val="28"/>
        </w:rPr>
      </w:pPr>
      <w:r w:rsidRPr="00C4507F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-421005</wp:posOffset>
            </wp:positionH>
            <wp:positionV relativeFrom="paragraph">
              <wp:posOffset>-492760</wp:posOffset>
            </wp:positionV>
            <wp:extent cx="1866900" cy="1866900"/>
            <wp:effectExtent l="19050" t="0" r="0" b="0"/>
            <wp:wrapNone/>
            <wp:docPr id="9" name="Рисунок 7" descr="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named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5916" w:rsidRPr="00C4507F" w:rsidRDefault="00045916" w:rsidP="00045916">
      <w:pPr>
        <w:jc w:val="both"/>
        <w:rPr>
          <w:sz w:val="28"/>
          <w:szCs w:val="28"/>
        </w:rPr>
      </w:pPr>
    </w:p>
    <w:p w:rsidR="00045916" w:rsidRPr="00C4507F" w:rsidRDefault="00045916" w:rsidP="00045916">
      <w:pPr>
        <w:jc w:val="both"/>
        <w:rPr>
          <w:sz w:val="28"/>
          <w:szCs w:val="28"/>
        </w:rPr>
      </w:pPr>
    </w:p>
    <w:p w:rsidR="00045916" w:rsidRPr="00C4507F" w:rsidRDefault="00045916" w:rsidP="00045916">
      <w:pPr>
        <w:jc w:val="both"/>
        <w:rPr>
          <w:color w:val="000000"/>
          <w:sz w:val="28"/>
          <w:szCs w:val="28"/>
        </w:rPr>
      </w:pP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Информация о работе Администрации Горшеченского района </w:t>
      </w:r>
    </w:p>
    <w:p w:rsidR="00045916" w:rsidRDefault="00045916" w:rsidP="00045916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b/>
          <w:color w:val="000000"/>
          <w:sz w:val="28"/>
          <w:szCs w:val="28"/>
        </w:rPr>
        <w:t>Курской области в 2020 году</w:t>
      </w:r>
    </w:p>
    <w:p w:rsidR="00045916" w:rsidRPr="00045916" w:rsidRDefault="00045916" w:rsidP="00045916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45916" w:rsidRPr="00045916" w:rsidRDefault="00206ACE" w:rsidP="00045916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549105" cy="3577364"/>
            <wp:effectExtent l="19050" t="0" r="0" b="0"/>
            <wp:docPr id="44" name="Рисунок 43" descr="r4r8mmW0Cw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4r8mmW0Cws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8554" cy="3577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45916" w:rsidRPr="00045916" w:rsidRDefault="00045916" w:rsidP="00045916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>Работа Администрации Горшеченского района всегда строится в соответс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вии с задачами, которые обозначены  Президентом Российской Федерации Влад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миром Владимировичем Путиным, Губернатором Курской области Романом Вл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димировичем Старовойтом,  </w:t>
      </w:r>
      <w:r w:rsidRPr="00045916">
        <w:rPr>
          <w:rFonts w:ascii="Times New Roman" w:hAnsi="Times New Roman" w:cs="Times New Roman"/>
          <w:sz w:val="28"/>
          <w:szCs w:val="28"/>
        </w:rPr>
        <w:t>муниципальными программами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и, конечно же, с теми вопросами и обращениями, решение которых, прежде всего, необходимо для жит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лей нашего района.</w:t>
      </w:r>
    </w:p>
    <w:p w:rsidR="00045916" w:rsidRPr="00045916" w:rsidRDefault="00045916" w:rsidP="00045916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>Данный отчет дает нам возможность провести анализ проделанной работы, отметить положительную динамику, критически посмотреть на нерешенные в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просы, определить пути дальнейшего развития.</w:t>
      </w:r>
    </w:p>
    <w:p w:rsidR="00045916" w:rsidRPr="00045916" w:rsidRDefault="00045916" w:rsidP="00045916">
      <w:pPr>
        <w:shd w:val="clear" w:color="auto" w:fill="FFFFFF"/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Подводя итоги работы за 2020 год, можно отметить, что большинство нам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ченных задач администрация района выполнила. Некоторые вопросы находятся в стадии выполнения и решения. Есть, безусловно, и проблемы, над которыми нам еще предстоит поработать.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   С 2019 года  район приступил к реализации  национальных проектов, кот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рые  дают возможность привлечь  дополнительное финансирование для решения вопросов местного значения, это: «Здравоохранение», «Образование», «Демогр</w:t>
      </w:r>
      <w:r w:rsidRPr="00045916">
        <w:rPr>
          <w:rFonts w:ascii="Times New Roman" w:hAnsi="Times New Roman" w:cs="Times New Roman"/>
          <w:sz w:val="28"/>
          <w:szCs w:val="28"/>
        </w:rPr>
        <w:t>а</w:t>
      </w:r>
      <w:r w:rsidRPr="00045916">
        <w:rPr>
          <w:rFonts w:ascii="Times New Roman" w:hAnsi="Times New Roman" w:cs="Times New Roman"/>
          <w:sz w:val="28"/>
          <w:szCs w:val="28"/>
        </w:rPr>
        <w:t>фия», «Культура», «Жилье и городская среда», «Безопасные и качественные авт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 xml:space="preserve">мобильные дороги». </w:t>
      </w:r>
    </w:p>
    <w:p w:rsidR="00045916" w:rsidRPr="00045916" w:rsidRDefault="00045916" w:rsidP="00045916">
      <w:pPr>
        <w:spacing w:after="0"/>
        <w:ind w:firstLine="708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Осуществление полномочий органов местного самоуправления напрямую з</w:t>
      </w:r>
      <w:r w:rsidRPr="00045916">
        <w:rPr>
          <w:rFonts w:ascii="Times New Roman" w:hAnsi="Times New Roman" w:cs="Times New Roman"/>
          <w:sz w:val="28"/>
          <w:szCs w:val="28"/>
        </w:rPr>
        <w:t>а</w:t>
      </w:r>
      <w:r w:rsidRPr="00045916">
        <w:rPr>
          <w:rFonts w:ascii="Times New Roman" w:hAnsi="Times New Roman" w:cs="Times New Roman"/>
          <w:sz w:val="28"/>
          <w:szCs w:val="28"/>
        </w:rPr>
        <w:t xml:space="preserve">висит от обеспеченности 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финансами.</w:t>
      </w:r>
    </w:p>
    <w:p w:rsidR="00045916" w:rsidRPr="00045916" w:rsidRDefault="00045916" w:rsidP="0004591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Доходная часть консолидированного бюджета составила 640 млн. рублей. Объем собственных доходов - 223 млн. рублей, ро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ст к пр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>ошлому году 13 %.</w:t>
      </w:r>
    </w:p>
    <w:p w:rsidR="00045916" w:rsidRPr="00045916" w:rsidRDefault="00045916" w:rsidP="0004591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Расходная часть бюджета составила 561  млн. рублей.</w:t>
      </w:r>
    </w:p>
    <w:p w:rsidR="00045916" w:rsidRPr="00045916" w:rsidRDefault="00045916" w:rsidP="0004591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045916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5877560" cy="2938780"/>
            <wp:effectExtent l="38100" t="0" r="66040" b="0"/>
            <wp:docPr id="42" name="Организационная диаграмма 4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045916" w:rsidRDefault="00045916" w:rsidP="00045916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916">
        <w:rPr>
          <w:rFonts w:ascii="Times New Roman" w:hAnsi="Times New Roman" w:cs="Times New Roman"/>
          <w:b/>
          <w:sz w:val="28"/>
          <w:szCs w:val="28"/>
        </w:rPr>
        <w:t>Сельское хозяйство</w:t>
      </w:r>
    </w:p>
    <w:p w:rsidR="00E221CA" w:rsidRPr="00045916" w:rsidRDefault="00E221CA" w:rsidP="00045916">
      <w:pPr>
        <w:spacing w:after="0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95800" cy="3371850"/>
            <wp:effectExtent l="19050" t="0" r="0" b="0"/>
            <wp:docPr id="1" name="Рисунок 0" descr="7EDp8NlIL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EDp8NlIL-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7588" cy="3373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916" w:rsidRPr="00045916" w:rsidRDefault="002B4A82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3970020</wp:posOffset>
            </wp:positionH>
            <wp:positionV relativeFrom="paragraph">
              <wp:posOffset>-16510</wp:posOffset>
            </wp:positionV>
            <wp:extent cx="2416175" cy="2371725"/>
            <wp:effectExtent l="19050" t="0" r="3175" b="0"/>
            <wp:wrapThrough wrapText="bothSides">
              <wp:wrapPolygon edited="0">
                <wp:start x="-170" y="0"/>
                <wp:lineTo x="-170" y="21513"/>
                <wp:lineTo x="21628" y="21513"/>
                <wp:lineTo x="21628" y="0"/>
                <wp:lineTo x="-170" y="0"/>
              </wp:wrapPolygon>
            </wp:wrapThrough>
            <wp:docPr id="5" name="Рисунок 4" descr="Eb-7oq_QGV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b-7oq_QGV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617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5916" w:rsidRPr="00045916">
        <w:rPr>
          <w:rFonts w:ascii="Times New Roman" w:hAnsi="Times New Roman" w:cs="Times New Roman"/>
          <w:sz w:val="28"/>
          <w:szCs w:val="28"/>
        </w:rPr>
        <w:t>Основой нашей экономики является агр</w:t>
      </w:r>
      <w:r w:rsidR="00045916" w:rsidRPr="00045916">
        <w:rPr>
          <w:rFonts w:ascii="Times New Roman" w:hAnsi="Times New Roman" w:cs="Times New Roman"/>
          <w:sz w:val="28"/>
          <w:szCs w:val="28"/>
        </w:rPr>
        <w:t>о</w:t>
      </w:r>
      <w:r w:rsidR="00045916" w:rsidRPr="00045916">
        <w:rPr>
          <w:rFonts w:ascii="Times New Roman" w:hAnsi="Times New Roman" w:cs="Times New Roman"/>
          <w:sz w:val="28"/>
          <w:szCs w:val="28"/>
        </w:rPr>
        <w:t>промышленный комплекс. На те</w:t>
      </w:r>
      <w:r w:rsidR="00045916" w:rsidRPr="00045916">
        <w:rPr>
          <w:rFonts w:ascii="Times New Roman" w:hAnsi="Times New Roman" w:cs="Times New Roman"/>
          <w:sz w:val="28"/>
          <w:szCs w:val="28"/>
        </w:rPr>
        <w:t>р</w:t>
      </w:r>
      <w:r w:rsidR="00045916" w:rsidRPr="00045916">
        <w:rPr>
          <w:rFonts w:ascii="Times New Roman" w:hAnsi="Times New Roman" w:cs="Times New Roman"/>
          <w:sz w:val="28"/>
          <w:szCs w:val="28"/>
        </w:rPr>
        <w:t>ритории района работают 8 общественных сельскохозяйственных предприятий, 7  крупных инвестиционных ко</w:t>
      </w:r>
      <w:r w:rsidR="00045916" w:rsidRPr="00045916">
        <w:rPr>
          <w:rFonts w:ascii="Times New Roman" w:hAnsi="Times New Roman" w:cs="Times New Roman"/>
          <w:sz w:val="28"/>
          <w:szCs w:val="28"/>
        </w:rPr>
        <w:t>м</w:t>
      </w:r>
      <w:r w:rsidR="00045916" w:rsidRPr="00045916">
        <w:rPr>
          <w:rFonts w:ascii="Times New Roman" w:hAnsi="Times New Roman" w:cs="Times New Roman"/>
          <w:sz w:val="28"/>
          <w:szCs w:val="28"/>
        </w:rPr>
        <w:t>паний, около 70 КФХ. Всего в отрасли занято 2800 работников.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ab/>
        <w:t>Сельхозугодия в районе занимают 102 тыс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>а, в том числе пашня более 88 тыс.га.  П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севная площадь в 2020 году составила 80 тыс. га.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ab/>
        <w:t>В 2020 году крестьяне района получили 240 тыс. тонн зерна,  средняя урожайность зерновых составила 53,5 цн/га  Свекловоды наших хозяй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ств  ст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>абильно достигают высокой урожайности сахарной свеклы, средняя урожайность составила 470 цн/га.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ab/>
        <w:t xml:space="preserve">Под урожай 2021 года посеяно 23 тыс. га озимых.   </w:t>
      </w:r>
    </w:p>
    <w:p w:rsidR="00200142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ab/>
        <w:t>В настоящее время насчитывается порядка 11 тыс. голов крупного рогатого скота. Произведено 12 тыс. тонн м</w:t>
      </w:r>
      <w:r w:rsidR="00200142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 xml:space="preserve">лока.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Большой вклад в развитие животноводства вносят  ООО «Рассвет», «Восход», ли</w:t>
      </w:r>
      <w:r w:rsidRPr="00045916">
        <w:rPr>
          <w:rFonts w:ascii="Times New Roman" w:hAnsi="Times New Roman" w:cs="Times New Roman"/>
          <w:sz w:val="28"/>
          <w:szCs w:val="28"/>
        </w:rPr>
        <w:t>ч</w:t>
      </w:r>
      <w:r w:rsidRPr="00045916">
        <w:rPr>
          <w:rFonts w:ascii="Times New Roman" w:hAnsi="Times New Roman" w:cs="Times New Roman"/>
          <w:sz w:val="28"/>
          <w:szCs w:val="28"/>
        </w:rPr>
        <w:t>ные подсобные хозяйства.  Меняется отношение к животноводству и у фермеров района. Ежегодно все больше фермерских хозяйств заводят крупный рогатый скот, только в минувшем году  было куплено 260 голов КРС.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ab/>
        <w:t xml:space="preserve"> В 2020 году два фермерских хозяйства приняли участие в областной пр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грамме «АгроСтартап»  и «Создание сельскохозяйственного производственного кооператива».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       Поголовье овец на 1 января 2021г. 8400 гол, по этому показателю район занимает одно из ведущих мест в области. Соглашение по развитию животново</w:t>
      </w:r>
      <w:r w:rsidRPr="00045916">
        <w:rPr>
          <w:rFonts w:ascii="Times New Roman" w:hAnsi="Times New Roman" w:cs="Times New Roman"/>
          <w:sz w:val="28"/>
          <w:szCs w:val="28"/>
        </w:rPr>
        <w:t>д</w:t>
      </w:r>
      <w:r w:rsidRPr="00045916">
        <w:rPr>
          <w:rFonts w:ascii="Times New Roman" w:hAnsi="Times New Roman" w:cs="Times New Roman"/>
          <w:sz w:val="28"/>
          <w:szCs w:val="28"/>
        </w:rPr>
        <w:lastRenderedPageBreak/>
        <w:t xml:space="preserve">ства с Администрацией области выполняется. В целом для сельскохозяйственной отрасли год сложился довольно 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удачным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>. Все без исключения предприятия зако</w:t>
      </w:r>
      <w:r w:rsidRPr="00045916">
        <w:rPr>
          <w:rFonts w:ascii="Times New Roman" w:hAnsi="Times New Roman" w:cs="Times New Roman"/>
          <w:sz w:val="28"/>
          <w:szCs w:val="28"/>
        </w:rPr>
        <w:t>н</w:t>
      </w:r>
      <w:r w:rsidRPr="00045916">
        <w:rPr>
          <w:rFonts w:ascii="Times New Roman" w:hAnsi="Times New Roman" w:cs="Times New Roman"/>
          <w:sz w:val="28"/>
          <w:szCs w:val="28"/>
        </w:rPr>
        <w:t>чили год с прибылью. Из бюджетов всех уровней получено субсидии 51 млн. ру</w:t>
      </w:r>
      <w:r w:rsidRPr="00045916">
        <w:rPr>
          <w:rFonts w:ascii="Times New Roman" w:hAnsi="Times New Roman" w:cs="Times New Roman"/>
          <w:sz w:val="28"/>
          <w:szCs w:val="28"/>
        </w:rPr>
        <w:t>б</w:t>
      </w:r>
      <w:r w:rsidRPr="00045916">
        <w:rPr>
          <w:rFonts w:ascii="Times New Roman" w:hAnsi="Times New Roman" w:cs="Times New Roman"/>
          <w:sz w:val="28"/>
          <w:szCs w:val="28"/>
        </w:rPr>
        <w:t>лей.</w:t>
      </w:r>
      <w:r w:rsidRPr="00045916">
        <w:rPr>
          <w:rFonts w:ascii="Times New Roman" w:hAnsi="Times New Roman" w:cs="Times New Roman"/>
          <w:sz w:val="28"/>
          <w:szCs w:val="28"/>
        </w:rPr>
        <w:tab/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Приоритетом  развития района является формирование благоприятного инвестиц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>онного климата. За 2020 год освоено 591,8млн. рублей инвестиций. Наибольшая их доля приходится на сельское хозяйство. Средства направлены на модернизацию действующих производств, приобретение оборудования, сельскохозяйственной техники, племенного скота.</w:t>
      </w:r>
    </w:p>
    <w:p w:rsidR="00045916" w:rsidRPr="00045916" w:rsidRDefault="00045916" w:rsidP="00045916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Важным сектором экономики района является </w:t>
      </w:r>
      <w:r w:rsidRPr="00045916">
        <w:rPr>
          <w:rFonts w:ascii="Times New Roman" w:hAnsi="Times New Roman" w:cs="Times New Roman"/>
          <w:sz w:val="28"/>
          <w:szCs w:val="28"/>
        </w:rPr>
        <w:t>потребительский рынок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, кот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рый обеспечивает жизнедеятельность населения.</w:t>
      </w:r>
    </w:p>
    <w:p w:rsidR="00045916" w:rsidRPr="00045916" w:rsidRDefault="00045916" w:rsidP="00045916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        Оборот розничной торговли по предварительным данным за 2020 года сост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вил 84,1 млн. рублей.</w:t>
      </w:r>
    </w:p>
    <w:p w:rsidR="00045916" w:rsidRPr="00045916" w:rsidRDefault="00045916" w:rsidP="00045916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        В настоящее время в нашем районе функционирует 73 объекта розничной торговли. За истекший год открылось 5 </w:t>
      </w:r>
      <w:proofErr w:type="gramStart"/>
      <w:r w:rsidRPr="00045916">
        <w:rPr>
          <w:rFonts w:ascii="Times New Roman" w:hAnsi="Times New Roman" w:cs="Times New Roman"/>
          <w:color w:val="000000"/>
          <w:sz w:val="28"/>
          <w:szCs w:val="28"/>
        </w:rPr>
        <w:t>новых</w:t>
      </w:r>
      <w:proofErr w:type="gramEnd"/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торговых объекта.</w:t>
      </w:r>
    </w:p>
    <w:p w:rsidR="00045916" w:rsidRPr="00045916" w:rsidRDefault="00045916" w:rsidP="00045916">
      <w:pPr>
        <w:tabs>
          <w:tab w:val="left" w:pos="1134"/>
        </w:tabs>
        <w:spacing w:after="0"/>
        <w:jc w:val="both"/>
        <w:outlineLvl w:val="8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Pr="00045916">
        <w:rPr>
          <w:rFonts w:ascii="Times New Roman" w:hAnsi="Times New Roman" w:cs="Times New Roman"/>
          <w:sz w:val="28"/>
          <w:szCs w:val="28"/>
        </w:rPr>
        <w:t>Сегодня в районе работают 64 малых и средних предприятий и 259 индивид</w:t>
      </w:r>
      <w:r w:rsidRPr="00045916">
        <w:rPr>
          <w:rFonts w:ascii="Times New Roman" w:hAnsi="Times New Roman" w:cs="Times New Roman"/>
          <w:sz w:val="28"/>
          <w:szCs w:val="28"/>
        </w:rPr>
        <w:t>у</w:t>
      </w:r>
      <w:r w:rsidRPr="00045916">
        <w:rPr>
          <w:rFonts w:ascii="Times New Roman" w:hAnsi="Times New Roman" w:cs="Times New Roman"/>
          <w:sz w:val="28"/>
          <w:szCs w:val="28"/>
        </w:rPr>
        <w:t>альных предпринимателей.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 Наиболее значимым показателем уровня жизни населения является уровень оплаты труда. По итогам 2020 года средний размер заработной платы работников  организаций Горшеченского района  увеличился на 9% процентов и составил 33286  руб.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Средний размер оплаты в аграрном секторе составил - 52737 рублей; учрежд</w:t>
      </w:r>
      <w:r w:rsidRPr="00045916">
        <w:rPr>
          <w:rFonts w:ascii="Times New Roman" w:hAnsi="Times New Roman" w:cs="Times New Roman"/>
          <w:sz w:val="28"/>
          <w:szCs w:val="28"/>
        </w:rPr>
        <w:t>е</w:t>
      </w:r>
      <w:r w:rsidRPr="00045916">
        <w:rPr>
          <w:rFonts w:ascii="Times New Roman" w:hAnsi="Times New Roman" w:cs="Times New Roman"/>
          <w:sz w:val="28"/>
          <w:szCs w:val="28"/>
        </w:rPr>
        <w:t>ниях образования - 29945 руб.; культуры - 33286, здравоохранении - 31447; мун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>ципальных служащих – 34439 руб.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</w:t>
      </w:r>
      <w:r w:rsidRPr="00045916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045916">
        <w:rPr>
          <w:rFonts w:ascii="Times New Roman" w:hAnsi="Times New Roman" w:cs="Times New Roman"/>
          <w:sz w:val="28"/>
          <w:szCs w:val="28"/>
        </w:rPr>
        <w:t>Постоянного внимания требует от местной власти исполнение полномочий, связанных с созданием условий для предоставления качественных услуг насел</w:t>
      </w:r>
      <w:r w:rsidRPr="00045916">
        <w:rPr>
          <w:rFonts w:ascii="Times New Roman" w:hAnsi="Times New Roman" w:cs="Times New Roman"/>
          <w:sz w:val="28"/>
          <w:szCs w:val="28"/>
        </w:rPr>
        <w:t>е</w:t>
      </w:r>
      <w:r w:rsidRPr="00045916">
        <w:rPr>
          <w:rFonts w:ascii="Times New Roman" w:hAnsi="Times New Roman" w:cs="Times New Roman"/>
          <w:sz w:val="28"/>
          <w:szCs w:val="28"/>
        </w:rPr>
        <w:t xml:space="preserve">нию в </w:t>
      </w:r>
      <w:r w:rsidRPr="00045916">
        <w:rPr>
          <w:rFonts w:ascii="Times New Roman" w:hAnsi="Times New Roman" w:cs="Times New Roman"/>
          <w:bCs/>
          <w:sz w:val="28"/>
          <w:szCs w:val="28"/>
        </w:rPr>
        <w:t>области жилищно-коммунального хозяйства.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916">
        <w:rPr>
          <w:rFonts w:ascii="Times New Roman" w:hAnsi="Times New Roman" w:cs="Times New Roman"/>
          <w:b/>
          <w:sz w:val="28"/>
          <w:szCs w:val="28"/>
        </w:rPr>
        <w:t>Водоснабжение</w:t>
      </w: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91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72100" cy="3580087"/>
            <wp:effectExtent l="19050" t="0" r="0" b="0"/>
            <wp:docPr id="10" name="Рисунок 9" descr="qhHHvEa8n7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hHHvEa8n7s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3580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916" w:rsidRPr="00045916" w:rsidRDefault="00E7018C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Одним из наиболее проблемных вопросов </w:t>
      </w:r>
      <w:r w:rsidR="00045916" w:rsidRPr="00E7018C">
        <w:rPr>
          <w:rFonts w:ascii="Times New Roman" w:hAnsi="Times New Roman" w:cs="Times New Roman"/>
          <w:sz w:val="28"/>
          <w:szCs w:val="28"/>
        </w:rPr>
        <w:t>остается водоснабжение.</w:t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 Всего в районе имеется   355   километров  водопроводных   сетей,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121 скважина, 115 водонапорных башен, включая поселок Горшечное и сельские поселения, обслуживанием которых занимается «Курскоблводоканал» и «Комм</w:t>
      </w:r>
      <w:r w:rsidRPr="00045916">
        <w:rPr>
          <w:rFonts w:ascii="Times New Roman" w:hAnsi="Times New Roman" w:cs="Times New Roman"/>
          <w:sz w:val="28"/>
          <w:szCs w:val="28"/>
        </w:rPr>
        <w:t>у</w:t>
      </w:r>
      <w:r w:rsidRPr="00045916">
        <w:rPr>
          <w:rFonts w:ascii="Times New Roman" w:hAnsi="Times New Roman" w:cs="Times New Roman"/>
          <w:sz w:val="28"/>
          <w:szCs w:val="28"/>
        </w:rPr>
        <w:t>нальщик плюс».</w:t>
      </w:r>
    </w:p>
    <w:p w:rsidR="00045916" w:rsidRPr="00045916" w:rsidRDefault="00045916" w:rsidP="0004591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Учитывая социальную значимость проблемы, Управление хозяйственного обслуживания ведет контроль над организацией водоснабжения в районе. </w:t>
      </w:r>
    </w:p>
    <w:p w:rsidR="00045916" w:rsidRPr="00045916" w:rsidRDefault="00045916" w:rsidP="00045916">
      <w:pPr>
        <w:spacing w:after="0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За отчетный период п</w:t>
      </w:r>
      <w:r w:rsidRPr="00045916">
        <w:rPr>
          <w:rFonts w:ascii="Times New Roman" w:hAnsi="Times New Roman" w:cs="Times New Roman"/>
          <w:bCs/>
          <w:sz w:val="28"/>
          <w:szCs w:val="28"/>
        </w:rPr>
        <w:t>робурены новые водозаборные скважины в населенных пунктах: Петровка,  Болото, Ржавец, Бараново, Никольское, Герасимово на общую сумму 2 млн. 300 тыс. руб.</w:t>
      </w:r>
    </w:p>
    <w:p w:rsidR="00045916" w:rsidRPr="00045916" w:rsidRDefault="00045916" w:rsidP="00045916">
      <w:pPr>
        <w:spacing w:after="0"/>
        <w:ind w:hanging="11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  Начато строительство объекта: </w:t>
      </w:r>
      <w:proofErr w:type="gramStart"/>
      <w:r w:rsidRPr="00045916">
        <w:rPr>
          <w:rFonts w:ascii="Times New Roman" w:hAnsi="Times New Roman" w:cs="Times New Roman"/>
          <w:bCs/>
          <w:sz w:val="28"/>
          <w:szCs w:val="28"/>
        </w:rPr>
        <w:t>«Водоснабжение улиц Колхозная, Полевая, пер. Дорожный, пер. Тихий в с. Залесье», ввод в 2021 году.</w:t>
      </w:r>
      <w:proofErr w:type="gramEnd"/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 Изготовлена проектная документация по объектам: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- 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 w:rsidRPr="00045916">
        <w:rPr>
          <w:rFonts w:ascii="Times New Roman" w:hAnsi="Times New Roman" w:cs="Times New Roman"/>
          <w:sz w:val="28"/>
          <w:szCs w:val="28"/>
        </w:rPr>
        <w:t>Реконструкция водозаборного сооружения в д. Ржавец Куньевского сельсов</w:t>
      </w:r>
      <w:r w:rsidRPr="00045916">
        <w:rPr>
          <w:rFonts w:ascii="Times New Roman" w:hAnsi="Times New Roman" w:cs="Times New Roman"/>
          <w:sz w:val="28"/>
          <w:szCs w:val="28"/>
        </w:rPr>
        <w:t>е</w:t>
      </w:r>
      <w:r w:rsidRPr="00045916">
        <w:rPr>
          <w:rFonts w:ascii="Times New Roman" w:hAnsi="Times New Roman" w:cs="Times New Roman"/>
          <w:sz w:val="28"/>
          <w:szCs w:val="28"/>
        </w:rPr>
        <w:t>та»;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- 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045916">
        <w:rPr>
          <w:rFonts w:ascii="Times New Roman" w:hAnsi="Times New Roman" w:cs="Times New Roman"/>
          <w:sz w:val="28"/>
          <w:szCs w:val="28"/>
        </w:rPr>
        <w:t xml:space="preserve">Реконструкция водозаборного сооружения по ул. Набережная 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 xml:space="preserve"> с. Старомеловое Новомеловского сельсовета».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916">
        <w:rPr>
          <w:rFonts w:ascii="Times New Roman" w:hAnsi="Times New Roman" w:cs="Times New Roman"/>
          <w:b/>
          <w:sz w:val="28"/>
          <w:szCs w:val="28"/>
        </w:rPr>
        <w:t>Газификация</w:t>
      </w:r>
    </w:p>
    <w:p w:rsidR="002B4A82" w:rsidRPr="002B4A82" w:rsidRDefault="002B4A82" w:rsidP="00045916">
      <w:pPr>
        <w:spacing w:after="0"/>
        <w:ind w:hanging="11"/>
        <w:jc w:val="both"/>
        <w:rPr>
          <w:rFonts w:ascii="Times New Roman" w:hAnsi="Times New Roman" w:cs="Times New Roman"/>
          <w:b/>
          <w:bCs/>
          <w:sz w:val="36"/>
          <w:szCs w:val="36"/>
        </w:rPr>
      </w:pPr>
    </w:p>
    <w:p w:rsidR="00045916" w:rsidRPr="00045916" w:rsidRDefault="002B4A82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3579495</wp:posOffset>
            </wp:positionH>
            <wp:positionV relativeFrom="paragraph">
              <wp:posOffset>240030</wp:posOffset>
            </wp:positionV>
            <wp:extent cx="3046730" cy="2781300"/>
            <wp:effectExtent l="19050" t="0" r="1270" b="0"/>
            <wp:wrapThrough wrapText="bothSides">
              <wp:wrapPolygon edited="0">
                <wp:start x="-135" y="0"/>
                <wp:lineTo x="-135" y="21452"/>
                <wp:lineTo x="21609" y="21452"/>
                <wp:lineTo x="21609" y="0"/>
                <wp:lineTo x="-135" y="0"/>
              </wp:wrapPolygon>
            </wp:wrapThrough>
            <wp:docPr id="11" name="Рисунок 10" descr="DWjrhaptxW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WjrhaptxWk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30" cy="2781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      </w:t>
      </w:r>
      <w:r w:rsidR="00E7018C">
        <w:rPr>
          <w:rFonts w:ascii="Times New Roman" w:hAnsi="Times New Roman" w:cs="Times New Roman"/>
          <w:sz w:val="28"/>
          <w:szCs w:val="28"/>
        </w:rPr>
        <w:tab/>
      </w:r>
      <w:r w:rsidR="00045916" w:rsidRPr="00045916">
        <w:rPr>
          <w:rFonts w:ascii="Times New Roman" w:hAnsi="Times New Roman" w:cs="Times New Roman"/>
          <w:sz w:val="28"/>
          <w:szCs w:val="28"/>
        </w:rPr>
        <w:t>Жители нашего района давно успели оценить  преимущество газификации. Сег</w:t>
      </w:r>
      <w:r w:rsidR="00045916" w:rsidRPr="00045916">
        <w:rPr>
          <w:rFonts w:ascii="Times New Roman" w:hAnsi="Times New Roman" w:cs="Times New Roman"/>
          <w:sz w:val="28"/>
          <w:szCs w:val="28"/>
        </w:rPr>
        <w:t>о</w:t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дня протяженность газовых сетей в районе свыше </w:t>
      </w:r>
      <w:smartTag w:uri="urn:schemas-microsoft-com:office:smarttags" w:element="metricconverter">
        <w:smartTagPr>
          <w:attr w:name="ProductID" w:val="800 километров"/>
        </w:smartTagPr>
        <w:r w:rsidR="00045916" w:rsidRPr="00045916">
          <w:rPr>
            <w:rFonts w:ascii="Times New Roman" w:hAnsi="Times New Roman" w:cs="Times New Roman"/>
            <w:sz w:val="28"/>
            <w:szCs w:val="28"/>
          </w:rPr>
          <w:t>800 километров</w:t>
        </w:r>
      </w:smartTag>
      <w:r w:rsidR="00045916" w:rsidRPr="00045916">
        <w:rPr>
          <w:rFonts w:ascii="Times New Roman" w:hAnsi="Times New Roman" w:cs="Times New Roman"/>
          <w:sz w:val="28"/>
          <w:szCs w:val="28"/>
        </w:rPr>
        <w:t>. К газу по</w:t>
      </w:r>
      <w:r w:rsidR="00045916" w:rsidRPr="00045916">
        <w:rPr>
          <w:rFonts w:ascii="Times New Roman" w:hAnsi="Times New Roman" w:cs="Times New Roman"/>
          <w:sz w:val="28"/>
          <w:szCs w:val="28"/>
        </w:rPr>
        <w:t>д</w:t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ключено 7 </w:t>
      </w:r>
      <w:r w:rsidR="00045916" w:rsidRPr="00045916">
        <w:rPr>
          <w:rFonts w:ascii="Times New Roman" w:hAnsi="Times New Roman" w:cs="Times New Roman"/>
          <w:sz w:val="28"/>
          <w:szCs w:val="28"/>
        </w:rPr>
        <w:lastRenderedPageBreak/>
        <w:t>тысяч домовладений.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ab/>
        <w:t>Газифицированы все крупные нас</w:t>
      </w:r>
      <w:r w:rsidRPr="00045916">
        <w:rPr>
          <w:rFonts w:ascii="Times New Roman" w:hAnsi="Times New Roman" w:cs="Times New Roman"/>
          <w:sz w:val="28"/>
          <w:szCs w:val="28"/>
        </w:rPr>
        <w:t>е</w:t>
      </w:r>
      <w:r w:rsidRPr="00045916">
        <w:rPr>
          <w:rFonts w:ascii="Times New Roman" w:hAnsi="Times New Roman" w:cs="Times New Roman"/>
          <w:sz w:val="28"/>
          <w:szCs w:val="28"/>
        </w:rPr>
        <w:t>ленные пункты, а уровень обеспеченности природным газом составляет более 93 пр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цента.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</w:t>
      </w:r>
      <w:r w:rsidR="00E7018C">
        <w:rPr>
          <w:rFonts w:ascii="Times New Roman" w:hAnsi="Times New Roman" w:cs="Times New Roman"/>
          <w:sz w:val="28"/>
          <w:szCs w:val="28"/>
        </w:rPr>
        <w:t xml:space="preserve">      </w:t>
      </w:r>
      <w:r w:rsidRPr="00045916">
        <w:rPr>
          <w:rFonts w:ascii="Times New Roman" w:hAnsi="Times New Roman" w:cs="Times New Roman"/>
          <w:sz w:val="28"/>
          <w:szCs w:val="28"/>
        </w:rPr>
        <w:t xml:space="preserve"> И, тем не менее, деятельность в этом направлении продолжается. В насто</w:t>
      </w:r>
      <w:r w:rsidRPr="00045916">
        <w:rPr>
          <w:rFonts w:ascii="Times New Roman" w:hAnsi="Times New Roman" w:cs="Times New Roman"/>
          <w:sz w:val="28"/>
          <w:szCs w:val="28"/>
        </w:rPr>
        <w:t>я</w:t>
      </w:r>
      <w:r w:rsidRPr="00045916">
        <w:rPr>
          <w:rFonts w:ascii="Times New Roman" w:hAnsi="Times New Roman" w:cs="Times New Roman"/>
          <w:sz w:val="28"/>
          <w:szCs w:val="28"/>
        </w:rPr>
        <w:t>щее время мы работаем по газификации мал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 xml:space="preserve">численных населенных пунктов. </w:t>
      </w:r>
    </w:p>
    <w:p w:rsidR="00045916" w:rsidRPr="00045916" w:rsidRDefault="00045916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В 2020 году завершено строительство и введен в эксплуатацию объект: «Г</w:t>
      </w:r>
      <w:r w:rsidRPr="00045916">
        <w:rPr>
          <w:rFonts w:ascii="Times New Roman" w:hAnsi="Times New Roman" w:cs="Times New Roman"/>
          <w:sz w:val="28"/>
          <w:szCs w:val="28"/>
        </w:rPr>
        <w:t>а</w:t>
      </w:r>
      <w:r w:rsidRPr="00045916">
        <w:rPr>
          <w:rFonts w:ascii="Times New Roman" w:hAnsi="Times New Roman" w:cs="Times New Roman"/>
          <w:sz w:val="28"/>
          <w:szCs w:val="28"/>
        </w:rPr>
        <w:t xml:space="preserve">зоснабжение населенных пунктов Пятницкое и 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Нижние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 xml:space="preserve"> Апочки Знаменского сел</w:t>
      </w:r>
      <w:r w:rsidRPr="00045916">
        <w:rPr>
          <w:rFonts w:ascii="Times New Roman" w:hAnsi="Times New Roman" w:cs="Times New Roman"/>
          <w:sz w:val="28"/>
          <w:szCs w:val="28"/>
        </w:rPr>
        <w:t>ь</w:t>
      </w:r>
      <w:r w:rsidRPr="00045916">
        <w:rPr>
          <w:rFonts w:ascii="Times New Roman" w:hAnsi="Times New Roman" w:cs="Times New Roman"/>
          <w:sz w:val="28"/>
          <w:szCs w:val="28"/>
        </w:rPr>
        <w:t>совета» протяженностью 10 , его стоимость  составила более 10 млн. руб., 19 вв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дов.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Построен газопровод в с.Н.Борки  Нижнеборковского сельсовета, протяженн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 xml:space="preserve">стью 1,2 км. На 2021 г. запланировано 5 врезок. 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2B4A82" w:rsidRDefault="002B4A82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4A82" w:rsidRDefault="002B4A82" w:rsidP="00533D6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B4A82" w:rsidRDefault="002B4A82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045916">
        <w:rPr>
          <w:rFonts w:ascii="Times New Roman" w:hAnsi="Times New Roman" w:cs="Times New Roman"/>
          <w:b/>
          <w:sz w:val="28"/>
          <w:szCs w:val="28"/>
        </w:rPr>
        <w:t>Дорожная деятельность</w:t>
      </w:r>
    </w:p>
    <w:p w:rsidR="00045916" w:rsidRPr="00045916" w:rsidRDefault="002B4A82" w:rsidP="0004591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4A82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77216" cy="3851287"/>
            <wp:effectExtent l="19050" t="0" r="0" b="0"/>
            <wp:docPr id="29" name="Рисунок 16" descr="DSC_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1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0676" cy="3853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45916" w:rsidRPr="00045916">
        <w:rPr>
          <w:rFonts w:ascii="Times New Roman" w:eastAsia="Calibri" w:hAnsi="Times New Roman" w:cs="Times New Roman"/>
          <w:bCs/>
          <w:sz w:val="28"/>
          <w:szCs w:val="28"/>
        </w:rPr>
        <w:t xml:space="preserve">Ещё одна тема, которая волнует каждого </w:t>
      </w:r>
      <w:r w:rsidR="00045916" w:rsidRPr="00045916">
        <w:rPr>
          <w:rFonts w:ascii="Times New Roman" w:hAnsi="Times New Roman" w:cs="Times New Roman"/>
          <w:bCs/>
          <w:sz w:val="28"/>
          <w:szCs w:val="28"/>
        </w:rPr>
        <w:t>жителя</w:t>
      </w:r>
      <w:r w:rsidR="00045916" w:rsidRPr="00045916">
        <w:rPr>
          <w:rFonts w:ascii="Times New Roman" w:eastAsia="Calibri" w:hAnsi="Times New Roman" w:cs="Times New Roman"/>
          <w:bCs/>
          <w:sz w:val="28"/>
          <w:szCs w:val="28"/>
        </w:rPr>
        <w:t xml:space="preserve"> – это состояние наших автом</w:t>
      </w:r>
      <w:r w:rsidR="00045916" w:rsidRPr="00045916">
        <w:rPr>
          <w:rFonts w:ascii="Times New Roman" w:eastAsia="Calibri" w:hAnsi="Times New Roman" w:cs="Times New Roman"/>
          <w:bCs/>
          <w:sz w:val="28"/>
          <w:szCs w:val="28"/>
        </w:rPr>
        <w:t>о</w:t>
      </w:r>
      <w:r w:rsidR="00045916" w:rsidRPr="00045916">
        <w:rPr>
          <w:rFonts w:ascii="Times New Roman" w:eastAsia="Calibri" w:hAnsi="Times New Roman" w:cs="Times New Roman"/>
          <w:bCs/>
          <w:sz w:val="28"/>
          <w:szCs w:val="28"/>
        </w:rPr>
        <w:t xml:space="preserve">бильных дорог. </w:t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5916" w:rsidRPr="00045916" w:rsidRDefault="00045916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Ежегодно в районе увеличивается число дорог с твердым покрытием. В 2020 году введена в эксплуатацию Автомобильная дорога «Никольское – Н.Дорожное».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Построены дороги в щебеночном покрытии населенных пунктах: Средние Апочки, Ясенки, Быково, Богатырево, на 2 улицах в 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>. Знаменка.</w:t>
      </w:r>
    </w:p>
    <w:p w:rsidR="00E7018C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Закуплено 700 тонн щебня, произведен ямочный ремонт в 14 сельсоветах. И</w:t>
      </w:r>
      <w:r w:rsidRPr="00045916">
        <w:rPr>
          <w:rFonts w:ascii="Times New Roman" w:hAnsi="Times New Roman" w:cs="Times New Roman"/>
          <w:sz w:val="28"/>
          <w:szCs w:val="28"/>
        </w:rPr>
        <w:t>з</w:t>
      </w:r>
      <w:r w:rsidRPr="00045916">
        <w:rPr>
          <w:rFonts w:ascii="Times New Roman" w:hAnsi="Times New Roman" w:cs="Times New Roman"/>
          <w:sz w:val="28"/>
          <w:szCs w:val="28"/>
        </w:rPr>
        <w:t>готовлена проектная документация на ремонт автодороги по ул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>ретьякевича в с.Ясенки-3 км.</w:t>
      </w:r>
    </w:p>
    <w:p w:rsidR="00045916" w:rsidRPr="00045916" w:rsidRDefault="00045916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Также мы принимаем все необходимые меры, чтобы в любое время года м</w:t>
      </w:r>
      <w:r w:rsidRPr="00045916">
        <w:rPr>
          <w:rFonts w:ascii="Times New Roman" w:hAnsi="Times New Roman" w:cs="Times New Roman"/>
          <w:sz w:val="28"/>
          <w:szCs w:val="28"/>
        </w:rPr>
        <w:t>у</w:t>
      </w:r>
      <w:r w:rsidRPr="00045916">
        <w:rPr>
          <w:rFonts w:ascii="Times New Roman" w:hAnsi="Times New Roman" w:cs="Times New Roman"/>
          <w:sz w:val="28"/>
          <w:szCs w:val="28"/>
        </w:rPr>
        <w:t>ниципальные дороги находились в проезжем состоянии. Грейдер постоянно нах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дится в работе. За истекший год трижды</w:t>
      </w:r>
      <w:r w:rsidRPr="0004591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045916">
        <w:rPr>
          <w:rFonts w:ascii="Times New Roman" w:hAnsi="Times New Roman" w:cs="Times New Roman"/>
          <w:sz w:val="28"/>
          <w:szCs w:val="28"/>
        </w:rPr>
        <w:t>было проведено грейдирование всех гру</w:t>
      </w:r>
      <w:r w:rsidRPr="00045916">
        <w:rPr>
          <w:rFonts w:ascii="Times New Roman" w:hAnsi="Times New Roman" w:cs="Times New Roman"/>
          <w:sz w:val="28"/>
          <w:szCs w:val="28"/>
        </w:rPr>
        <w:t>н</w:t>
      </w:r>
      <w:r w:rsidRPr="00045916">
        <w:rPr>
          <w:rFonts w:ascii="Times New Roman" w:hAnsi="Times New Roman" w:cs="Times New Roman"/>
          <w:sz w:val="28"/>
          <w:szCs w:val="28"/>
        </w:rPr>
        <w:t>товых муниципальных дорог района.</w:t>
      </w:r>
      <w:r w:rsidR="00E7018C">
        <w:rPr>
          <w:rFonts w:ascii="Times New Roman" w:hAnsi="Times New Roman" w:cs="Times New Roman"/>
          <w:sz w:val="28"/>
          <w:szCs w:val="28"/>
        </w:rPr>
        <w:t xml:space="preserve"> </w:t>
      </w:r>
      <w:r w:rsidRPr="00045916">
        <w:rPr>
          <w:rFonts w:ascii="Times New Roman" w:hAnsi="Times New Roman" w:cs="Times New Roman"/>
          <w:sz w:val="28"/>
          <w:szCs w:val="28"/>
        </w:rPr>
        <w:t>На расчистку дорог от снега Управлением х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 xml:space="preserve">зяйственного обслуживания заключены соответствующие договоры </w:t>
      </w:r>
      <w:r w:rsidR="00E7018C">
        <w:rPr>
          <w:rFonts w:ascii="Times New Roman" w:hAnsi="Times New Roman" w:cs="Times New Roman"/>
          <w:sz w:val="28"/>
          <w:szCs w:val="28"/>
        </w:rPr>
        <w:t>с 21 механиз</w:t>
      </w:r>
      <w:r w:rsidR="00E7018C">
        <w:rPr>
          <w:rFonts w:ascii="Times New Roman" w:hAnsi="Times New Roman" w:cs="Times New Roman"/>
          <w:sz w:val="28"/>
          <w:szCs w:val="28"/>
        </w:rPr>
        <w:t>а</w:t>
      </w:r>
      <w:r w:rsidR="00E7018C">
        <w:rPr>
          <w:rFonts w:ascii="Times New Roman" w:hAnsi="Times New Roman" w:cs="Times New Roman"/>
          <w:sz w:val="28"/>
          <w:szCs w:val="28"/>
        </w:rPr>
        <w:t>торо</w:t>
      </w:r>
      <w:r w:rsidRPr="00045916">
        <w:rPr>
          <w:rFonts w:ascii="Times New Roman" w:hAnsi="Times New Roman" w:cs="Times New Roman"/>
          <w:sz w:val="28"/>
          <w:szCs w:val="28"/>
        </w:rPr>
        <w:t xml:space="preserve">м. 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</w:t>
      </w:r>
      <w:r w:rsidR="00E7018C">
        <w:rPr>
          <w:rFonts w:ascii="Times New Roman" w:hAnsi="Times New Roman" w:cs="Times New Roman"/>
          <w:sz w:val="28"/>
          <w:szCs w:val="28"/>
        </w:rPr>
        <w:tab/>
      </w:r>
      <w:r w:rsidRPr="00045916">
        <w:rPr>
          <w:rFonts w:ascii="Times New Roman" w:hAnsi="Times New Roman" w:cs="Times New Roman"/>
          <w:sz w:val="28"/>
          <w:szCs w:val="28"/>
        </w:rPr>
        <w:t>Администрация Горшеченского района уже 9 лет осуществляет пассажи</w:t>
      </w:r>
      <w:r w:rsidRPr="00045916">
        <w:rPr>
          <w:rFonts w:ascii="Times New Roman" w:hAnsi="Times New Roman" w:cs="Times New Roman"/>
          <w:sz w:val="28"/>
          <w:szCs w:val="28"/>
        </w:rPr>
        <w:t>р</w:t>
      </w:r>
      <w:r w:rsidRPr="00045916">
        <w:rPr>
          <w:rFonts w:ascii="Times New Roman" w:hAnsi="Times New Roman" w:cs="Times New Roman"/>
          <w:sz w:val="28"/>
          <w:szCs w:val="28"/>
        </w:rPr>
        <w:t>ские перевозки через муниципальное казенное учреждение «Управление хозяйс</w:t>
      </w:r>
      <w:r w:rsidRPr="00045916">
        <w:rPr>
          <w:rFonts w:ascii="Times New Roman" w:hAnsi="Times New Roman" w:cs="Times New Roman"/>
          <w:sz w:val="28"/>
          <w:szCs w:val="28"/>
        </w:rPr>
        <w:t>т</w:t>
      </w:r>
      <w:r w:rsidRPr="00045916">
        <w:rPr>
          <w:rFonts w:ascii="Times New Roman" w:hAnsi="Times New Roman" w:cs="Times New Roman"/>
          <w:sz w:val="28"/>
          <w:szCs w:val="28"/>
        </w:rPr>
        <w:t>венного обслуживания».</w:t>
      </w:r>
    </w:p>
    <w:p w:rsidR="00045916" w:rsidRDefault="00045916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В настоящее время парк пассажирского  автотранспорта состоит из 4-х ед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>ниц: автобус «ПАЗ»  и три  микроавтобуса «ГАЗЕЛЬ». Пассажирскими перевозк</w:t>
      </w:r>
      <w:r w:rsidRPr="00045916">
        <w:rPr>
          <w:rFonts w:ascii="Times New Roman" w:hAnsi="Times New Roman" w:cs="Times New Roman"/>
          <w:sz w:val="28"/>
          <w:szCs w:val="28"/>
        </w:rPr>
        <w:t>а</w:t>
      </w:r>
      <w:r w:rsidRPr="00045916">
        <w:rPr>
          <w:rFonts w:ascii="Times New Roman" w:hAnsi="Times New Roman" w:cs="Times New Roman"/>
          <w:sz w:val="28"/>
          <w:szCs w:val="28"/>
        </w:rPr>
        <w:lastRenderedPageBreak/>
        <w:t>ми охвачена вся территория района. Работают 9 автобусных маршрутов.</w:t>
      </w:r>
      <w:r w:rsidR="002B4A82" w:rsidRPr="002B4A82">
        <w:rPr>
          <w:noProof/>
          <w:lang w:eastAsia="ru-RU"/>
        </w:rPr>
        <w:t xml:space="preserve"> </w:t>
      </w:r>
      <w:r w:rsidR="002B4A82" w:rsidRPr="002B4A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53764" cy="2925595"/>
            <wp:effectExtent l="19050" t="0" r="0" b="0"/>
            <wp:docPr id="30" name="Рисунок 1" descr="C:\Users\Единая Россия\Desktop\дороги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 descr="C:\Users\Единая Россия\Desktop\дороги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764" cy="29255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B4A82" w:rsidRPr="00045916" w:rsidRDefault="002B4A82" w:rsidP="002B4A82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В связи с эпидемиологической обстановкой пассажирские перевозки были огр</w:t>
      </w:r>
      <w:r w:rsidRPr="00045916">
        <w:rPr>
          <w:rFonts w:ascii="Times New Roman" w:hAnsi="Times New Roman" w:cs="Times New Roman"/>
          <w:sz w:val="28"/>
          <w:szCs w:val="28"/>
        </w:rPr>
        <w:t>а</w:t>
      </w:r>
      <w:r w:rsidRPr="00045916">
        <w:rPr>
          <w:rFonts w:ascii="Times New Roman" w:hAnsi="Times New Roman" w:cs="Times New Roman"/>
          <w:sz w:val="28"/>
          <w:szCs w:val="28"/>
        </w:rPr>
        <w:t xml:space="preserve">ничены. По сравнению с 2019 годом пассажиропоток  снизился </w:t>
      </w:r>
      <w:r w:rsidR="00E7018C">
        <w:rPr>
          <w:rFonts w:ascii="Times New Roman" w:hAnsi="Times New Roman" w:cs="Times New Roman"/>
          <w:sz w:val="28"/>
          <w:szCs w:val="28"/>
        </w:rPr>
        <w:t xml:space="preserve">33 % </w:t>
      </w:r>
      <w:r w:rsidRPr="00045916">
        <w:rPr>
          <w:rFonts w:ascii="Times New Roman" w:hAnsi="Times New Roman" w:cs="Times New Roman"/>
          <w:sz w:val="28"/>
          <w:szCs w:val="28"/>
        </w:rPr>
        <w:t xml:space="preserve">Перевезено 4200 пассажиров.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916">
        <w:rPr>
          <w:rFonts w:ascii="Times New Roman" w:hAnsi="Times New Roman" w:cs="Times New Roman"/>
          <w:b/>
          <w:sz w:val="28"/>
          <w:szCs w:val="28"/>
        </w:rPr>
        <w:t>Социальная защита</w:t>
      </w: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4A82" w:rsidRDefault="002B4A82" w:rsidP="00E7018C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3998595</wp:posOffset>
            </wp:positionH>
            <wp:positionV relativeFrom="paragraph">
              <wp:posOffset>48895</wp:posOffset>
            </wp:positionV>
            <wp:extent cx="2926080" cy="2343150"/>
            <wp:effectExtent l="19050" t="0" r="7620" b="0"/>
            <wp:wrapThrough wrapText="bothSides">
              <wp:wrapPolygon edited="0">
                <wp:start x="-141" y="0"/>
                <wp:lineTo x="-141" y="21424"/>
                <wp:lineTo x="21656" y="21424"/>
                <wp:lineTo x="21656" y="0"/>
                <wp:lineTo x="-141" y="0"/>
              </wp:wrapPolygon>
            </wp:wrapThrough>
            <wp:docPr id="6" name="Рисунок 5" descr="hASVlXbvq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SVlXbvqDo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7018C">
        <w:rPr>
          <w:rFonts w:ascii="Times New Roman" w:hAnsi="Times New Roman" w:cs="Times New Roman"/>
          <w:sz w:val="28"/>
          <w:szCs w:val="28"/>
        </w:rPr>
        <w:t xml:space="preserve"> </w:t>
      </w:r>
      <w:r w:rsidR="00E7018C">
        <w:rPr>
          <w:rFonts w:ascii="Times New Roman" w:hAnsi="Times New Roman" w:cs="Times New Roman"/>
          <w:sz w:val="28"/>
          <w:szCs w:val="28"/>
        </w:rPr>
        <w:tab/>
      </w:r>
      <w:r w:rsidR="00045916" w:rsidRPr="00E7018C">
        <w:rPr>
          <w:rFonts w:ascii="Times New Roman" w:hAnsi="Times New Roman" w:cs="Times New Roman"/>
          <w:sz w:val="28"/>
          <w:szCs w:val="28"/>
        </w:rPr>
        <w:t>Большое внимание уделяется с</w:t>
      </w:r>
      <w:r w:rsidR="00045916" w:rsidRPr="00E7018C">
        <w:rPr>
          <w:rFonts w:ascii="Times New Roman" w:hAnsi="Times New Roman" w:cs="Times New Roman"/>
          <w:color w:val="000000"/>
          <w:sz w:val="28"/>
          <w:szCs w:val="28"/>
        </w:rPr>
        <w:t>оциальной поддержке населения района</w:t>
      </w:r>
      <w:r w:rsidR="00E7018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045916" w:rsidRPr="00E7018C" w:rsidRDefault="002B4A82" w:rsidP="00E7018C">
      <w:pPr>
        <w:shd w:val="clear" w:color="auto" w:fill="FFFFFF"/>
        <w:spacing w:after="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3998595</wp:posOffset>
            </wp:positionH>
            <wp:positionV relativeFrom="paragraph">
              <wp:posOffset>1534160</wp:posOffset>
            </wp:positionV>
            <wp:extent cx="2926080" cy="1647825"/>
            <wp:effectExtent l="19050" t="0" r="7620" b="0"/>
            <wp:wrapThrough wrapText="bothSides">
              <wp:wrapPolygon edited="0">
                <wp:start x="-141" y="0"/>
                <wp:lineTo x="-141" y="21475"/>
                <wp:lineTo x="21656" y="21475"/>
                <wp:lineTo x="21656" y="0"/>
                <wp:lineTo x="-141" y="0"/>
              </wp:wrapPolygon>
            </wp:wrapThrough>
            <wp:docPr id="28" name="Рисунок 1" descr="DSC02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0265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5916" w:rsidRPr="00045916">
        <w:rPr>
          <w:rFonts w:ascii="Times New Roman" w:hAnsi="Times New Roman" w:cs="Times New Roman"/>
          <w:sz w:val="28"/>
          <w:szCs w:val="28"/>
        </w:rPr>
        <w:t>По состоянию на 1 января 2021 г. в отделе соц</w:t>
      </w:r>
      <w:r w:rsidR="00045916" w:rsidRPr="00045916">
        <w:rPr>
          <w:rFonts w:ascii="Times New Roman" w:hAnsi="Times New Roman" w:cs="Times New Roman"/>
          <w:sz w:val="28"/>
          <w:szCs w:val="28"/>
        </w:rPr>
        <w:t>и</w:t>
      </w:r>
      <w:r w:rsidR="00045916" w:rsidRPr="00045916">
        <w:rPr>
          <w:rFonts w:ascii="Times New Roman" w:hAnsi="Times New Roman" w:cs="Times New Roman"/>
          <w:sz w:val="28"/>
          <w:szCs w:val="28"/>
        </w:rPr>
        <w:t>альной защиты, опеки и попечительства  зарег</w:t>
      </w:r>
      <w:r w:rsidR="00045916" w:rsidRPr="00045916">
        <w:rPr>
          <w:rFonts w:ascii="Times New Roman" w:hAnsi="Times New Roman" w:cs="Times New Roman"/>
          <w:sz w:val="28"/>
          <w:szCs w:val="28"/>
        </w:rPr>
        <w:t>и</w:t>
      </w:r>
      <w:r w:rsidR="00045916" w:rsidRPr="00045916">
        <w:rPr>
          <w:rFonts w:ascii="Times New Roman" w:hAnsi="Times New Roman" w:cs="Times New Roman"/>
          <w:sz w:val="28"/>
          <w:szCs w:val="28"/>
        </w:rPr>
        <w:t>стрировано 2250 получателей мер социальной поддержки, выплаты составили 34 314 877 . Из них сформировано и выплачено пособий на детей на сумму 26 319 964 млн. рублей, что на в 16 раз  больше, чем в 2019 году.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Адресная социальная помощь  из местного бю</w:t>
      </w:r>
      <w:r w:rsidRPr="00045916">
        <w:rPr>
          <w:rFonts w:ascii="Times New Roman" w:hAnsi="Times New Roman" w:cs="Times New Roman"/>
          <w:sz w:val="28"/>
          <w:szCs w:val="28"/>
        </w:rPr>
        <w:t>д</w:t>
      </w:r>
      <w:r w:rsidRPr="00045916">
        <w:rPr>
          <w:rFonts w:ascii="Times New Roman" w:hAnsi="Times New Roman" w:cs="Times New Roman"/>
          <w:sz w:val="28"/>
          <w:szCs w:val="28"/>
        </w:rPr>
        <w:t>жета назначена 182 гражданам, проживающим на территории района на 799 579</w:t>
      </w:r>
      <w:r w:rsidRPr="0004591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045916">
        <w:rPr>
          <w:rFonts w:ascii="Times New Roman" w:hAnsi="Times New Roman" w:cs="Times New Roman"/>
          <w:sz w:val="28"/>
          <w:szCs w:val="28"/>
        </w:rPr>
        <w:t xml:space="preserve">  рублей. 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3998595</wp:posOffset>
            </wp:positionH>
            <wp:positionV relativeFrom="paragraph">
              <wp:posOffset>506730</wp:posOffset>
            </wp:positionV>
            <wp:extent cx="2926080" cy="2305050"/>
            <wp:effectExtent l="19050" t="0" r="7620" b="0"/>
            <wp:wrapThrough wrapText="bothSides">
              <wp:wrapPolygon edited="0">
                <wp:start x="-141" y="0"/>
                <wp:lineTo x="-141" y="21421"/>
                <wp:lineTo x="21656" y="21421"/>
                <wp:lineTo x="21656" y="0"/>
                <wp:lineTo x="-141" y="0"/>
              </wp:wrapPolygon>
            </wp:wrapThrough>
            <wp:docPr id="27" name="Рисунок 26" descr="_94XL7FUs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94XL7FUsSI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5916">
        <w:rPr>
          <w:rFonts w:ascii="Times New Roman" w:hAnsi="Times New Roman" w:cs="Times New Roman"/>
          <w:sz w:val="28"/>
          <w:szCs w:val="28"/>
        </w:rPr>
        <w:t xml:space="preserve">     За отчетный год 31 семья получила субсидии на оплату жилья и коммунальных услуг на сумму   354 131 млн. рублей.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В рамках реализации акции «Мы вместе» 438 продуктовых наборов получили малообеспече</w:t>
      </w:r>
      <w:r w:rsidRPr="00045916">
        <w:rPr>
          <w:rFonts w:ascii="Times New Roman" w:hAnsi="Times New Roman" w:cs="Times New Roman"/>
          <w:sz w:val="28"/>
          <w:szCs w:val="28"/>
        </w:rPr>
        <w:t>н</w:t>
      </w:r>
      <w:r w:rsidRPr="00045916">
        <w:rPr>
          <w:rFonts w:ascii="Times New Roman" w:hAnsi="Times New Roman" w:cs="Times New Roman"/>
          <w:sz w:val="28"/>
          <w:szCs w:val="28"/>
        </w:rPr>
        <w:lastRenderedPageBreak/>
        <w:t>ные, одинокие, пожилые граждане.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Проведена  акция «Помоги собраться в школу»,  которая  стала традицией пом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гать тем семьям, которые не могут справиться с подготовкой своего ребенка к учебному году. В рамках этой акции была оказана помощь 135 ученикам.</w:t>
      </w:r>
    </w:p>
    <w:p w:rsidR="00045916" w:rsidRPr="00045916" w:rsidRDefault="00045916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Ежегодно на высоком уровне проходит благотворительный марафон «Мир детства». В 2020 году на счет марафона поступило 646 тысяч рублей. Средства м</w:t>
      </w:r>
      <w:r w:rsidRPr="00045916">
        <w:rPr>
          <w:rFonts w:ascii="Times New Roman" w:hAnsi="Times New Roman" w:cs="Times New Roman"/>
          <w:sz w:val="28"/>
          <w:szCs w:val="28"/>
        </w:rPr>
        <w:t>а</w:t>
      </w:r>
      <w:r w:rsidRPr="00045916">
        <w:rPr>
          <w:rFonts w:ascii="Times New Roman" w:hAnsi="Times New Roman" w:cs="Times New Roman"/>
          <w:sz w:val="28"/>
          <w:szCs w:val="28"/>
        </w:rPr>
        <w:t>рафона были израсходованы по целевому назначению: это на лечение детей, раз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вую выплату  детям – инвалидам, семьям с детьми, оказавшимся в трудной жи</w:t>
      </w:r>
      <w:r w:rsidRPr="00045916">
        <w:rPr>
          <w:rFonts w:ascii="Times New Roman" w:hAnsi="Times New Roman" w:cs="Times New Roman"/>
          <w:sz w:val="28"/>
          <w:szCs w:val="28"/>
        </w:rPr>
        <w:t>з</w:t>
      </w:r>
      <w:r w:rsidRPr="00045916">
        <w:rPr>
          <w:rFonts w:ascii="Times New Roman" w:hAnsi="Times New Roman" w:cs="Times New Roman"/>
          <w:sz w:val="28"/>
          <w:szCs w:val="28"/>
        </w:rPr>
        <w:t>ненной ситуации.</w:t>
      </w:r>
    </w:p>
    <w:p w:rsidR="00045916" w:rsidRPr="00045916" w:rsidRDefault="00045916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На территории района работают 29 социальных работников Комплексного центра социального обслуживания, которые оказывают услуги 322 нуждающимся пенсионерам и инвалидам.</w:t>
      </w:r>
    </w:p>
    <w:p w:rsidR="00045916" w:rsidRDefault="00045916" w:rsidP="00366C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Системно специалистами служб системы профилактики осуществляются в</w:t>
      </w:r>
      <w:r w:rsidRPr="00045916">
        <w:rPr>
          <w:rFonts w:ascii="Times New Roman" w:hAnsi="Times New Roman" w:cs="Times New Roman"/>
          <w:sz w:val="28"/>
          <w:szCs w:val="28"/>
        </w:rPr>
        <w:t>ы</w:t>
      </w:r>
      <w:r w:rsidRPr="00045916">
        <w:rPr>
          <w:rFonts w:ascii="Times New Roman" w:hAnsi="Times New Roman" w:cs="Times New Roman"/>
          <w:sz w:val="28"/>
          <w:szCs w:val="28"/>
        </w:rPr>
        <w:t>езды в населенные пункты района. Цель выездов – это обследование социально-бытового положения слабо защищенного населения, оказание им необходимой п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 xml:space="preserve">мощи. </w:t>
      </w:r>
    </w:p>
    <w:p w:rsidR="00366CF1" w:rsidRPr="00045916" w:rsidRDefault="00366CF1" w:rsidP="00366C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5916">
        <w:rPr>
          <w:rFonts w:ascii="Times New Roman" w:hAnsi="Times New Roman" w:cs="Times New Roman"/>
          <w:b/>
          <w:color w:val="000000"/>
          <w:sz w:val="28"/>
          <w:szCs w:val="28"/>
        </w:rPr>
        <w:t>Образование</w:t>
      </w:r>
    </w:p>
    <w:p w:rsidR="00045916" w:rsidRPr="00045916" w:rsidRDefault="00045916" w:rsidP="00E7018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Система образования включает 20 учреждений: 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- 17 школ, в которых обучается 1357 учеников;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- Дом детского творчества, детско-юношеская спортивная школа, в которых зан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>маются 420 детей;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- Детский сад п. 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Горшечное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 xml:space="preserve">, который посещают 245 воспитанников;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- 9 дошкольных групп на базе средних школ района, в которых 130 дошколят.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Очередности в дошкольные образовательные учреждения нет.</w:t>
      </w:r>
    </w:p>
    <w:p w:rsidR="00045916" w:rsidRPr="00045916" w:rsidRDefault="009C6B2B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3931920</wp:posOffset>
            </wp:positionH>
            <wp:positionV relativeFrom="paragraph">
              <wp:posOffset>220345</wp:posOffset>
            </wp:positionV>
            <wp:extent cx="2628900" cy="3514725"/>
            <wp:effectExtent l="19050" t="0" r="0" b="0"/>
            <wp:wrapThrough wrapText="bothSides">
              <wp:wrapPolygon edited="0">
                <wp:start x="-157" y="0"/>
                <wp:lineTo x="-157" y="21541"/>
                <wp:lineTo x="21600" y="21541"/>
                <wp:lineTo x="21600" y="0"/>
                <wp:lineTo x="-157" y="0"/>
              </wp:wrapPolygon>
            </wp:wrapThrough>
            <wp:docPr id="46" name="Рисунок 45" descr="7ort4ulHsI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ort4ulHsIw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  В сфере образования Горшеченского района занято 618 человек, из них  283  п</w:t>
      </w:r>
      <w:r w:rsidR="00045916" w:rsidRPr="00045916">
        <w:rPr>
          <w:rFonts w:ascii="Times New Roman" w:hAnsi="Times New Roman" w:cs="Times New Roman"/>
          <w:sz w:val="28"/>
          <w:szCs w:val="28"/>
        </w:rPr>
        <w:t>е</w:t>
      </w:r>
      <w:r w:rsidR="00045916" w:rsidRPr="00045916">
        <w:rPr>
          <w:rFonts w:ascii="Times New Roman" w:hAnsi="Times New Roman" w:cs="Times New Roman"/>
          <w:sz w:val="28"/>
          <w:szCs w:val="28"/>
        </w:rPr>
        <w:t>дагога.</w:t>
      </w:r>
    </w:p>
    <w:p w:rsidR="00045916" w:rsidRPr="00045916" w:rsidRDefault="00045916" w:rsidP="00366C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100 % школьников 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обеспечены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 xml:space="preserve"> бесплатным горячим питанием, на что израсходовано 9 млн. руб.</w:t>
      </w:r>
    </w:p>
    <w:p w:rsidR="00045916" w:rsidRPr="00045916" w:rsidRDefault="00045916" w:rsidP="00366CF1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Все дети, нуждающиеся в подвозе к месту учебы и обратно, их у нас 406  чел. подвозятся на школьных автобусах. Всего автобусов 14.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В 2020 г. новый автобус получила Горшеченская СОШ им. Н.И.Жиронкина.</w:t>
      </w:r>
    </w:p>
    <w:p w:rsidR="00045916" w:rsidRPr="00045916" w:rsidRDefault="002B4A82" w:rsidP="002B4A8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58096" cy="3638550"/>
            <wp:effectExtent l="19050" t="0" r="9254" b="0"/>
            <wp:docPr id="7" name="Рисунок 6" descr="DSC_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12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1352" cy="3640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916" w:rsidRPr="00045916" w:rsidRDefault="00045916" w:rsidP="0004591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66CF1" w:rsidRPr="00045916" w:rsidRDefault="00533D6D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3246120</wp:posOffset>
            </wp:positionH>
            <wp:positionV relativeFrom="paragraph">
              <wp:posOffset>473075</wp:posOffset>
            </wp:positionV>
            <wp:extent cx="3629025" cy="3618865"/>
            <wp:effectExtent l="19050" t="0" r="9525" b="0"/>
            <wp:wrapThrough wrapText="bothSides">
              <wp:wrapPolygon edited="0">
                <wp:start x="-113" y="0"/>
                <wp:lineTo x="-113" y="21490"/>
                <wp:lineTo x="21657" y="21490"/>
                <wp:lineTo x="21657" y="0"/>
                <wp:lineTo x="-113" y="0"/>
              </wp:wrapPolygon>
            </wp:wrapThrough>
            <wp:docPr id="31" name="Рисунок 15" descr="jOuK1h2kqF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uK1h2kqFk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9025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45916" w:rsidRPr="00045916">
        <w:rPr>
          <w:rFonts w:ascii="Times New Roman" w:hAnsi="Times New Roman" w:cs="Times New Roman"/>
          <w:sz w:val="28"/>
          <w:szCs w:val="28"/>
        </w:rPr>
        <w:t xml:space="preserve">    </w:t>
      </w:r>
      <w:r w:rsidR="00045916" w:rsidRPr="00045916">
        <w:rPr>
          <w:rFonts w:ascii="Times New Roman" w:hAnsi="Times New Roman" w:cs="Times New Roman"/>
          <w:sz w:val="28"/>
          <w:szCs w:val="28"/>
        </w:rPr>
        <w:tab/>
        <w:t>Учреждения образования нашего района традиционно в числе первых учас</w:t>
      </w:r>
      <w:r w:rsidR="00045916" w:rsidRPr="00045916">
        <w:rPr>
          <w:rFonts w:ascii="Times New Roman" w:hAnsi="Times New Roman" w:cs="Times New Roman"/>
          <w:sz w:val="28"/>
          <w:szCs w:val="28"/>
        </w:rPr>
        <w:t>т</w:t>
      </w:r>
      <w:r w:rsidR="00045916" w:rsidRPr="00045916">
        <w:rPr>
          <w:rFonts w:ascii="Times New Roman" w:hAnsi="Times New Roman" w:cs="Times New Roman"/>
          <w:sz w:val="28"/>
          <w:szCs w:val="28"/>
        </w:rPr>
        <w:t>вует в  областных и федеральных проектах и программах.</w:t>
      </w:r>
    </w:p>
    <w:p w:rsidR="00366CF1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</w:t>
      </w:r>
      <w:r w:rsidRPr="00045916">
        <w:rPr>
          <w:rFonts w:ascii="Times New Roman" w:hAnsi="Times New Roman" w:cs="Times New Roman"/>
          <w:sz w:val="28"/>
          <w:szCs w:val="28"/>
        </w:rPr>
        <w:tab/>
        <w:t>В рамках реализации национал</w:t>
      </w:r>
      <w:r w:rsidRPr="00045916">
        <w:rPr>
          <w:rFonts w:ascii="Times New Roman" w:hAnsi="Times New Roman" w:cs="Times New Roman"/>
          <w:sz w:val="28"/>
          <w:szCs w:val="28"/>
        </w:rPr>
        <w:t>ь</w:t>
      </w:r>
      <w:r w:rsidRPr="00045916">
        <w:rPr>
          <w:rFonts w:ascii="Times New Roman" w:hAnsi="Times New Roman" w:cs="Times New Roman"/>
          <w:sz w:val="28"/>
          <w:szCs w:val="28"/>
        </w:rPr>
        <w:t>ного проекта «Образование» в Горш</w:t>
      </w:r>
      <w:r w:rsidRPr="00045916">
        <w:rPr>
          <w:rFonts w:ascii="Times New Roman" w:hAnsi="Times New Roman" w:cs="Times New Roman"/>
          <w:sz w:val="28"/>
          <w:szCs w:val="28"/>
        </w:rPr>
        <w:t>е</w:t>
      </w:r>
      <w:r w:rsidRPr="00045916">
        <w:rPr>
          <w:rFonts w:ascii="Times New Roman" w:hAnsi="Times New Roman" w:cs="Times New Roman"/>
          <w:sz w:val="28"/>
          <w:szCs w:val="28"/>
        </w:rPr>
        <w:t>ченской СОШ им. Н.И.Жиронкина со</w:t>
      </w:r>
      <w:r w:rsidRPr="00045916">
        <w:rPr>
          <w:rFonts w:ascii="Times New Roman" w:hAnsi="Times New Roman" w:cs="Times New Roman"/>
          <w:sz w:val="28"/>
          <w:szCs w:val="28"/>
        </w:rPr>
        <w:t>з</w:t>
      </w:r>
      <w:r w:rsidRPr="00045916">
        <w:rPr>
          <w:rFonts w:ascii="Times New Roman" w:hAnsi="Times New Roman" w:cs="Times New Roman"/>
          <w:sz w:val="28"/>
          <w:szCs w:val="28"/>
        </w:rPr>
        <w:t>дан центр цифрового и гуманитарного образования «Точка роста», созданы места для получения детьми дополн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>тельного образования по направлению 3Д моделирование, закуплено компь</w:t>
      </w:r>
      <w:r w:rsidRPr="00045916">
        <w:rPr>
          <w:rFonts w:ascii="Times New Roman" w:hAnsi="Times New Roman" w:cs="Times New Roman"/>
          <w:sz w:val="28"/>
          <w:szCs w:val="28"/>
        </w:rPr>
        <w:t>ю</w:t>
      </w:r>
      <w:r w:rsidRPr="00045916">
        <w:rPr>
          <w:rFonts w:ascii="Times New Roman" w:hAnsi="Times New Roman" w:cs="Times New Roman"/>
          <w:sz w:val="28"/>
          <w:szCs w:val="28"/>
        </w:rPr>
        <w:t xml:space="preserve">терное оборудование. </w:t>
      </w:r>
    </w:p>
    <w:p w:rsidR="00045916" w:rsidRPr="00045916" w:rsidRDefault="00045916" w:rsidP="00533D6D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Всего на реализацию нацпроекта  израсходовано 4 млн.670 тыс. рублей из бюджетов всех уровней. 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На ремонты 3 кабинетов, где дети п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лучаю современное дополнительное о</w:t>
      </w:r>
      <w:r w:rsidRPr="00045916">
        <w:rPr>
          <w:rFonts w:ascii="Times New Roman" w:hAnsi="Times New Roman" w:cs="Times New Roman"/>
          <w:sz w:val="28"/>
          <w:szCs w:val="28"/>
        </w:rPr>
        <w:t>б</w:t>
      </w:r>
      <w:r w:rsidRPr="00045916">
        <w:rPr>
          <w:rFonts w:ascii="Times New Roman" w:hAnsi="Times New Roman" w:cs="Times New Roman"/>
          <w:sz w:val="28"/>
          <w:szCs w:val="28"/>
        </w:rPr>
        <w:t>разование израсходовано более 900 тыс.  руб. из районного бюджета.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</w:t>
      </w:r>
      <w:r w:rsidRPr="00045916">
        <w:rPr>
          <w:rFonts w:ascii="Times New Roman" w:hAnsi="Times New Roman" w:cs="Times New Roman"/>
          <w:sz w:val="28"/>
          <w:szCs w:val="28"/>
        </w:rPr>
        <w:tab/>
        <w:t xml:space="preserve">  В рамках регионального проекта «Народный бюджет» на территории де</w:t>
      </w:r>
      <w:r w:rsidRPr="00045916">
        <w:rPr>
          <w:rFonts w:ascii="Times New Roman" w:hAnsi="Times New Roman" w:cs="Times New Roman"/>
          <w:sz w:val="28"/>
          <w:szCs w:val="28"/>
        </w:rPr>
        <w:t>т</w:t>
      </w:r>
      <w:r w:rsidRPr="00045916">
        <w:rPr>
          <w:rFonts w:ascii="Times New Roman" w:hAnsi="Times New Roman" w:cs="Times New Roman"/>
          <w:sz w:val="28"/>
          <w:szCs w:val="28"/>
        </w:rPr>
        <w:t>ского сада п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>оршечное построены теневые навесы. В 2021 году будет сделано благоустройство территории детского сада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lastRenderedPageBreak/>
        <w:t xml:space="preserve">         .</w:t>
      </w:r>
      <w:r w:rsidRPr="00045916">
        <w:rPr>
          <w:rFonts w:ascii="Times New Roman" w:hAnsi="Times New Roman" w:cs="Times New Roman"/>
          <w:noProof/>
          <w:sz w:val="28"/>
          <w:szCs w:val="28"/>
        </w:rPr>
        <w:t xml:space="preserve">       </w:t>
      </w:r>
      <w:r w:rsidRPr="00045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24175" cy="2033297"/>
            <wp:effectExtent l="19050" t="0" r="9525" b="0"/>
            <wp:docPr id="18" name="Рисунок 17" descr="ITlI4OR_nA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TlI4OR_nAQ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6989" cy="2035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5916" w:rsidRPr="00045916" w:rsidRDefault="00045916" w:rsidP="00045916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   В течение года в образовательных учреждениях проведены мероприятия по у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реплению материально-технической базы, приведению в соответствие совреме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ным требованиям: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на подготовку школ к новому учебному году из муниципального бюджета в</w:t>
      </w:r>
      <w:r w:rsidRPr="00045916">
        <w:rPr>
          <w:rFonts w:ascii="Times New Roman" w:hAnsi="Times New Roman" w:cs="Times New Roman"/>
          <w:sz w:val="28"/>
          <w:szCs w:val="28"/>
        </w:rPr>
        <w:t>ы</w:t>
      </w:r>
      <w:r w:rsidRPr="00045916">
        <w:rPr>
          <w:rFonts w:ascii="Times New Roman" w:hAnsi="Times New Roman" w:cs="Times New Roman"/>
          <w:sz w:val="28"/>
          <w:szCs w:val="28"/>
        </w:rPr>
        <w:t>делено  более 5 млн. рублей, а это  текущий ремонт, противопожарные, антитерр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ристические мероприятия, посуда в столовые, технологическое оборудование на пищеблоки, медосмотр работников.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Для учеников нашего района была приобретена школьная мебель на  сумму 2млн. 800 тыс. руб., компьютерная техника на 1 млн.700тыс. руб.    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В Роговской школе капитально отремонтировано 2 учебных кабинета, и  один учебный кабинет переоборудован в обеденный зал.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 xml:space="preserve"> На это израсходовано 750 тыс.  руб.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           В 2020 году в условиях пандемии учителям, ученикам и родителям пр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>шлось  осваивать новый формат обучени</w:t>
      </w:r>
      <w:proofErr w:type="gramStart"/>
      <w:r w:rsidRPr="00045916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 xml:space="preserve"> дистанционный. Очное обучение пр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водилось с соблюдением всех санитарно-эпидемиологических требований, связа</w:t>
      </w:r>
      <w:r w:rsidRPr="00045916">
        <w:rPr>
          <w:rFonts w:ascii="Times New Roman" w:hAnsi="Times New Roman" w:cs="Times New Roman"/>
          <w:sz w:val="28"/>
          <w:szCs w:val="28"/>
        </w:rPr>
        <w:t>н</w:t>
      </w:r>
      <w:r w:rsidRPr="00045916">
        <w:rPr>
          <w:rFonts w:ascii="Times New Roman" w:hAnsi="Times New Roman" w:cs="Times New Roman"/>
          <w:sz w:val="28"/>
          <w:szCs w:val="28"/>
        </w:rPr>
        <w:t xml:space="preserve">ных с распространением кароновирусной инфекции. </w:t>
      </w:r>
    </w:p>
    <w:p w:rsidR="00045916" w:rsidRPr="00045916" w:rsidRDefault="00045916" w:rsidP="00045916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</w:t>
      </w:r>
      <w:r w:rsidR="00366CF1">
        <w:rPr>
          <w:rFonts w:ascii="Times New Roman" w:hAnsi="Times New Roman" w:cs="Times New Roman"/>
          <w:sz w:val="28"/>
          <w:szCs w:val="28"/>
        </w:rPr>
        <w:tab/>
      </w:r>
      <w:r w:rsidRPr="00045916">
        <w:rPr>
          <w:rFonts w:ascii="Times New Roman" w:hAnsi="Times New Roman" w:cs="Times New Roman"/>
          <w:sz w:val="28"/>
          <w:szCs w:val="28"/>
        </w:rPr>
        <w:t xml:space="preserve"> На приобретение средств индивидуальной защиты израсходовано 2 млн. 120 тыс. руб. </w:t>
      </w:r>
    </w:p>
    <w:p w:rsidR="00045916" w:rsidRPr="00045916" w:rsidRDefault="00045916" w:rsidP="00045916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366CF1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 xml:space="preserve"> Количество выпускников в этом году составило 75 человека. Все выпускн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ки получили аттестаты о среднем общем образовании. Аттестаты с отличием и м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даль «За особые успехи в учении» получили 7 человек. Государственная аттест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ция выпускников 11 классов прошла без нарушений.  1150 учеников приняло уч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стие в олимпиадах различных уровней.</w:t>
      </w:r>
    </w:p>
    <w:p w:rsidR="00045916" w:rsidRPr="00045916" w:rsidRDefault="00045916" w:rsidP="00045916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color w:val="000000"/>
          <w:sz w:val="28"/>
          <w:szCs w:val="28"/>
        </w:rPr>
        <w:t>Конечным результатом всех проводимых  нами мероприятий является создание безопасной, комфортной, современной образовательной среды и, конечно же,  п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045916">
        <w:rPr>
          <w:rFonts w:ascii="Times New Roman" w:hAnsi="Times New Roman" w:cs="Times New Roman"/>
          <w:color w:val="000000"/>
          <w:sz w:val="28"/>
          <w:szCs w:val="28"/>
        </w:rPr>
        <w:t>вышение качества образования.</w:t>
      </w:r>
    </w:p>
    <w:p w:rsidR="00045916" w:rsidRPr="00045916" w:rsidRDefault="00045916" w:rsidP="00045916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</w:p>
    <w:p w:rsidR="00045916" w:rsidRPr="00045916" w:rsidRDefault="00045916" w:rsidP="00045916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45916">
        <w:rPr>
          <w:rFonts w:ascii="Times New Roman" w:hAnsi="Times New Roman" w:cs="Times New Roman"/>
          <w:b/>
          <w:color w:val="000000"/>
          <w:sz w:val="28"/>
          <w:szCs w:val="28"/>
        </w:rPr>
        <w:t>Культура</w:t>
      </w:r>
    </w:p>
    <w:p w:rsidR="00045916" w:rsidRPr="00045916" w:rsidRDefault="00045916" w:rsidP="00045916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045916" w:rsidRPr="00045916" w:rsidRDefault="00045916" w:rsidP="00366C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Сеть учреждений культуры и искусства составляет 49 учреждений.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lastRenderedPageBreak/>
        <w:t xml:space="preserve">Из них: Горшеченский районный Дом творчества, киноучреждение «Восход», Горшеченская детская школа искусств, краеведческий музей, 22 библиотеки и 23 сельских культурно-досуговых учреждения. </w:t>
      </w:r>
    </w:p>
    <w:p w:rsidR="00045916" w:rsidRPr="00045916" w:rsidRDefault="00045916" w:rsidP="00045916">
      <w:pPr>
        <w:pStyle w:val="a9"/>
        <w:spacing w:line="276" w:lineRule="auto"/>
        <w:jc w:val="both"/>
      </w:pPr>
      <w:r w:rsidRPr="00045916">
        <w:t>Одной из задач, которую ставит перед собой Администрация района остается р</w:t>
      </w:r>
      <w:r w:rsidRPr="00045916">
        <w:t>е</w:t>
      </w:r>
      <w:r w:rsidRPr="00045916">
        <w:t>монт и укрепление материально- технической базы учреждений.</w:t>
      </w:r>
    </w:p>
    <w:p w:rsidR="00045916" w:rsidRPr="00045916" w:rsidRDefault="00045916" w:rsidP="0004591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4192905</wp:posOffset>
            </wp:positionH>
            <wp:positionV relativeFrom="paragraph">
              <wp:posOffset>-55880</wp:posOffset>
            </wp:positionV>
            <wp:extent cx="2771775" cy="1847850"/>
            <wp:effectExtent l="19050" t="0" r="9525" b="0"/>
            <wp:wrapThrough wrapText="bothSides">
              <wp:wrapPolygon edited="0">
                <wp:start x="-148" y="0"/>
                <wp:lineTo x="-148" y="21377"/>
                <wp:lineTo x="21674" y="21377"/>
                <wp:lineTo x="21674" y="0"/>
                <wp:lineTo x="-148" y="0"/>
              </wp:wrapPolygon>
            </wp:wrapThrough>
            <wp:docPr id="21" name="Рисунок 20" descr="OWDbXbur1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WDbXbur1Ek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5916">
        <w:rPr>
          <w:rFonts w:ascii="Times New Roman" w:hAnsi="Times New Roman" w:cs="Times New Roman"/>
          <w:sz w:val="28"/>
          <w:szCs w:val="28"/>
        </w:rPr>
        <w:t>В 2020 году в рамках реализации национал</w:t>
      </w:r>
      <w:r w:rsidRPr="00045916">
        <w:rPr>
          <w:rFonts w:ascii="Times New Roman" w:hAnsi="Times New Roman" w:cs="Times New Roman"/>
          <w:sz w:val="28"/>
          <w:szCs w:val="28"/>
        </w:rPr>
        <w:t>ь</w:t>
      </w:r>
      <w:r w:rsidRPr="00045916">
        <w:rPr>
          <w:rFonts w:ascii="Times New Roman" w:hAnsi="Times New Roman" w:cs="Times New Roman"/>
          <w:sz w:val="28"/>
          <w:szCs w:val="28"/>
        </w:rPr>
        <w:t>ного проекта «Культура» пров</w:t>
      </w:r>
      <w:r w:rsidRPr="00045916">
        <w:rPr>
          <w:rFonts w:ascii="Times New Roman" w:hAnsi="Times New Roman" w:cs="Times New Roman"/>
          <w:sz w:val="28"/>
          <w:szCs w:val="28"/>
        </w:rPr>
        <w:t>е</w:t>
      </w:r>
      <w:r w:rsidRPr="00045916">
        <w:rPr>
          <w:rFonts w:ascii="Times New Roman" w:hAnsi="Times New Roman" w:cs="Times New Roman"/>
          <w:sz w:val="28"/>
          <w:szCs w:val="28"/>
        </w:rPr>
        <w:t>ден капитальный ремонт МКУК «Новомелавский ЦСДК», был прои</w:t>
      </w:r>
      <w:r w:rsidRPr="00045916">
        <w:rPr>
          <w:rFonts w:ascii="Times New Roman" w:hAnsi="Times New Roman" w:cs="Times New Roman"/>
          <w:sz w:val="28"/>
          <w:szCs w:val="28"/>
        </w:rPr>
        <w:t>з</w:t>
      </w:r>
      <w:r w:rsidRPr="00045916">
        <w:rPr>
          <w:rFonts w:ascii="Times New Roman" w:hAnsi="Times New Roman" w:cs="Times New Roman"/>
          <w:sz w:val="28"/>
          <w:szCs w:val="28"/>
        </w:rPr>
        <w:t>веден ремонт на сумму более 3 млн. руб.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66CF1">
        <w:rPr>
          <w:rFonts w:ascii="Times New Roman" w:hAnsi="Times New Roman" w:cs="Times New Roman"/>
          <w:b/>
          <w:sz w:val="28"/>
          <w:szCs w:val="28"/>
        </w:rPr>
        <w:tab/>
      </w:r>
      <w:r w:rsidRPr="00045916">
        <w:rPr>
          <w:rFonts w:ascii="Times New Roman" w:hAnsi="Times New Roman" w:cs="Times New Roman"/>
          <w:sz w:val="28"/>
          <w:szCs w:val="28"/>
        </w:rPr>
        <w:t>В рамках федерального проекта «Культура малой Родины» за счет средств федерального бюджета приобретены: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- одежда сцены, кресла для зрительного зала, корпусная мебель в Ясеновский Дом культуры на сумму 950,0 тыс. руб.</w:t>
      </w:r>
    </w:p>
    <w:p w:rsidR="00045916" w:rsidRPr="00045916" w:rsidRDefault="00045916" w:rsidP="00045916">
      <w:pPr>
        <w:pStyle w:val="1"/>
        <w:spacing w:line="276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45916">
        <w:rPr>
          <w:rFonts w:ascii="Times New Roman" w:hAnsi="Times New Roman"/>
          <w:sz w:val="28"/>
          <w:szCs w:val="28"/>
          <w:lang w:val="ru-RU"/>
        </w:rPr>
        <w:t>В 2020 году МКУК «Горшеченский СДК», Горшеченская сельская библиотека, МКУК «Среднедороженский ЦСДК» приняли участие и стали победителями обл</w:t>
      </w:r>
      <w:r w:rsidRPr="00045916">
        <w:rPr>
          <w:rFonts w:ascii="Times New Roman" w:hAnsi="Times New Roman"/>
          <w:sz w:val="28"/>
          <w:szCs w:val="28"/>
          <w:lang w:val="ru-RU"/>
        </w:rPr>
        <w:t>а</w:t>
      </w:r>
      <w:r w:rsidRPr="00045916">
        <w:rPr>
          <w:rFonts w:ascii="Times New Roman" w:hAnsi="Times New Roman"/>
          <w:sz w:val="28"/>
          <w:szCs w:val="28"/>
          <w:lang w:val="ru-RU"/>
        </w:rPr>
        <w:t>стного конкурса на получение денежного поощрения как лучшие сельские учре</w:t>
      </w:r>
      <w:r w:rsidRPr="00045916">
        <w:rPr>
          <w:rFonts w:ascii="Times New Roman" w:hAnsi="Times New Roman"/>
          <w:sz w:val="28"/>
          <w:szCs w:val="28"/>
          <w:lang w:val="ru-RU"/>
        </w:rPr>
        <w:t>ж</w:t>
      </w:r>
      <w:r w:rsidRPr="00045916">
        <w:rPr>
          <w:rFonts w:ascii="Times New Roman" w:hAnsi="Times New Roman"/>
          <w:sz w:val="28"/>
          <w:szCs w:val="28"/>
          <w:lang w:val="ru-RU"/>
        </w:rPr>
        <w:t xml:space="preserve">дения культуры в размере по 100 тыс. руб. </w:t>
      </w:r>
    </w:p>
    <w:p w:rsidR="00045916" w:rsidRPr="00045916" w:rsidRDefault="00045916" w:rsidP="00045916">
      <w:pPr>
        <w:pStyle w:val="1"/>
        <w:spacing w:line="276" w:lineRule="auto"/>
        <w:jc w:val="both"/>
        <w:rPr>
          <w:rFonts w:ascii="Times New Roman" w:hAnsi="Times New Roman"/>
          <w:sz w:val="28"/>
          <w:szCs w:val="28"/>
          <w:lang w:val="ru-RU"/>
        </w:rPr>
      </w:pPr>
      <w:r w:rsidRPr="00045916">
        <w:rPr>
          <w:rFonts w:ascii="Times New Roman" w:hAnsi="Times New Roman"/>
          <w:sz w:val="28"/>
          <w:szCs w:val="28"/>
          <w:lang w:val="ru-RU"/>
        </w:rPr>
        <w:t>Для проведения массовых мероприятий были приобретены уличные надувные ко</w:t>
      </w:r>
      <w:r w:rsidRPr="00045916">
        <w:rPr>
          <w:rFonts w:ascii="Times New Roman" w:hAnsi="Times New Roman"/>
          <w:sz w:val="28"/>
          <w:szCs w:val="28"/>
          <w:lang w:val="ru-RU"/>
        </w:rPr>
        <w:t>с</w:t>
      </w:r>
      <w:r w:rsidRPr="00045916">
        <w:rPr>
          <w:rFonts w:ascii="Times New Roman" w:hAnsi="Times New Roman"/>
          <w:sz w:val="28"/>
          <w:szCs w:val="28"/>
          <w:lang w:val="ru-RU"/>
        </w:rPr>
        <w:t>тюмы и фигуры на сумму  более 100 тыс. рублей.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 </w:t>
      </w:r>
      <w:r w:rsidR="00366CF1">
        <w:rPr>
          <w:rFonts w:ascii="Times New Roman" w:hAnsi="Times New Roman" w:cs="Times New Roman"/>
          <w:sz w:val="28"/>
          <w:szCs w:val="28"/>
        </w:rPr>
        <w:tab/>
      </w:r>
      <w:r w:rsidRPr="00045916">
        <w:rPr>
          <w:rFonts w:ascii="Times New Roman" w:hAnsi="Times New Roman" w:cs="Times New Roman"/>
          <w:sz w:val="28"/>
          <w:szCs w:val="28"/>
        </w:rPr>
        <w:t>Культурно-досуговая деятельность учреждений культуры в 2020 году была осложнена пандемией. В короткие сроки работу необходимо было перестроить в новый формат. Пришлось проводить мероприятия в онлайн-формате, создать в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>деоролики к государственным и профессиональным праздникам.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 xml:space="preserve">  </w:t>
      </w:r>
      <w:r w:rsidR="00366CF1">
        <w:rPr>
          <w:rFonts w:ascii="Times New Roman" w:hAnsi="Times New Roman" w:cs="Times New Roman"/>
          <w:sz w:val="28"/>
          <w:szCs w:val="28"/>
        </w:rPr>
        <w:tab/>
      </w:r>
      <w:r w:rsidRPr="00045916">
        <w:rPr>
          <w:rFonts w:ascii="Times New Roman" w:hAnsi="Times New Roman" w:cs="Times New Roman"/>
          <w:sz w:val="28"/>
          <w:szCs w:val="28"/>
        </w:rPr>
        <w:t xml:space="preserve"> В социальных сетях размещено более 150 культурных мероприятий, число просмотров составило  53 тыс.  Библиотечных мероприятий 2104 с просмотром 281593.</w:t>
      </w:r>
    </w:p>
    <w:p w:rsidR="00045916" w:rsidRPr="00045916" w:rsidRDefault="00045916" w:rsidP="00366CF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Областным Домом народного творчества  подведен итог рейтинга активн</w:t>
      </w:r>
      <w:r w:rsidRPr="00045916">
        <w:rPr>
          <w:rFonts w:ascii="Times New Roman" w:hAnsi="Times New Roman" w:cs="Times New Roman"/>
          <w:sz w:val="28"/>
          <w:szCs w:val="28"/>
        </w:rPr>
        <w:t>о</w:t>
      </w:r>
      <w:r w:rsidRPr="00045916">
        <w:rPr>
          <w:rFonts w:ascii="Times New Roman" w:hAnsi="Times New Roman" w:cs="Times New Roman"/>
          <w:sz w:val="28"/>
          <w:szCs w:val="28"/>
        </w:rPr>
        <w:t>сти районных Домов культуры в соцсетях,  наш район находится на 5 месте.</w:t>
      </w:r>
    </w:p>
    <w:p w:rsidR="00045916" w:rsidRPr="00045916" w:rsidRDefault="00045916" w:rsidP="0004591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5916">
        <w:rPr>
          <w:rFonts w:ascii="Times New Roman" w:eastAsia="Calibri" w:hAnsi="Times New Roman" w:cs="Times New Roman"/>
          <w:sz w:val="28"/>
          <w:szCs w:val="28"/>
        </w:rPr>
        <w:t>Но все, же некоторые праздники мы смогли провести в традиционном формате.</w:t>
      </w:r>
    </w:p>
    <w:p w:rsidR="00045916" w:rsidRPr="00045916" w:rsidRDefault="00045916" w:rsidP="00045916">
      <w:pPr>
        <w:spacing w:after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45916">
        <w:rPr>
          <w:rFonts w:ascii="Times New Roman" w:eastAsia="Calibri" w:hAnsi="Times New Roman" w:cs="Times New Roman"/>
          <w:sz w:val="28"/>
          <w:szCs w:val="28"/>
        </w:rPr>
        <w:t>Ярко, в течение недели на территории всего района проходила Масленица.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3164205</wp:posOffset>
            </wp:positionH>
            <wp:positionV relativeFrom="paragraph">
              <wp:posOffset>75565</wp:posOffset>
            </wp:positionV>
            <wp:extent cx="2781300" cy="2124075"/>
            <wp:effectExtent l="19050" t="0" r="0" b="0"/>
            <wp:wrapThrough wrapText="bothSides">
              <wp:wrapPolygon edited="0">
                <wp:start x="-148" y="0"/>
                <wp:lineTo x="-148" y="21503"/>
                <wp:lineTo x="21600" y="21503"/>
                <wp:lineTo x="21600" y="0"/>
                <wp:lineTo x="-148" y="0"/>
              </wp:wrapPolygon>
            </wp:wrapThrough>
            <wp:docPr id="23" name="Рисунок 22" descr="XzBU3AfTav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zBU3AfTavw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5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75565</wp:posOffset>
            </wp:positionV>
            <wp:extent cx="2829560" cy="2124075"/>
            <wp:effectExtent l="19050" t="0" r="8890" b="0"/>
            <wp:wrapThrough wrapText="bothSides">
              <wp:wrapPolygon edited="0">
                <wp:start x="-145" y="0"/>
                <wp:lineTo x="-145" y="21503"/>
                <wp:lineTo x="21668" y="21503"/>
                <wp:lineTo x="21668" y="0"/>
                <wp:lineTo x="-145" y="0"/>
              </wp:wrapPolygon>
            </wp:wrapThrough>
            <wp:docPr id="22" name="Рисунок 21" descr="VcQtcxrs4c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cQtcxrs4cU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56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45916" w:rsidRPr="00045916" w:rsidRDefault="00045916" w:rsidP="0004591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3878580</wp:posOffset>
            </wp:positionH>
            <wp:positionV relativeFrom="paragraph">
              <wp:posOffset>-113030</wp:posOffset>
            </wp:positionV>
            <wp:extent cx="3039745" cy="1902460"/>
            <wp:effectExtent l="19050" t="0" r="8255" b="0"/>
            <wp:wrapThrough wrapText="bothSides">
              <wp:wrapPolygon edited="0">
                <wp:start x="-135" y="0"/>
                <wp:lineTo x="-135" y="21413"/>
                <wp:lineTo x="21659" y="21413"/>
                <wp:lineTo x="21659" y="0"/>
                <wp:lineTo x="-135" y="0"/>
              </wp:wrapPolygon>
            </wp:wrapThrough>
            <wp:docPr id="24" name="Рисунок 23" descr="v0IeYQ6TEW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0IeYQ6TEW4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9745" cy="1902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5916">
        <w:rPr>
          <w:rFonts w:ascii="Times New Roman" w:hAnsi="Times New Roman" w:cs="Times New Roman"/>
          <w:sz w:val="28"/>
          <w:szCs w:val="28"/>
        </w:rPr>
        <w:t>В канун Нового года Дед Мороз и Снег</w:t>
      </w:r>
      <w:r w:rsidRPr="00045916">
        <w:rPr>
          <w:rFonts w:ascii="Times New Roman" w:hAnsi="Times New Roman" w:cs="Times New Roman"/>
          <w:sz w:val="28"/>
          <w:szCs w:val="28"/>
        </w:rPr>
        <w:t>у</w:t>
      </w:r>
      <w:r w:rsidRPr="00045916">
        <w:rPr>
          <w:rFonts w:ascii="Times New Roman" w:hAnsi="Times New Roman" w:cs="Times New Roman"/>
          <w:sz w:val="28"/>
          <w:szCs w:val="28"/>
        </w:rPr>
        <w:t>рочка поздравляли всех детей Го</w:t>
      </w:r>
      <w:r w:rsidRPr="00045916">
        <w:rPr>
          <w:rFonts w:ascii="Times New Roman" w:hAnsi="Times New Roman" w:cs="Times New Roman"/>
          <w:sz w:val="28"/>
          <w:szCs w:val="28"/>
        </w:rPr>
        <w:t>р</w:t>
      </w:r>
      <w:r w:rsidRPr="00045916">
        <w:rPr>
          <w:rFonts w:ascii="Times New Roman" w:hAnsi="Times New Roman" w:cs="Times New Roman"/>
          <w:sz w:val="28"/>
          <w:szCs w:val="28"/>
        </w:rPr>
        <w:t xml:space="preserve">шеченского района и вручили им сладкие подарки. </w:t>
      </w:r>
    </w:p>
    <w:p w:rsidR="00045916" w:rsidRPr="00045916" w:rsidRDefault="00045916" w:rsidP="00045916">
      <w:pPr>
        <w:pStyle w:val="a9"/>
        <w:spacing w:line="276" w:lineRule="auto"/>
        <w:jc w:val="both"/>
        <w:rPr>
          <w:rFonts w:eastAsia="Times New Roman"/>
        </w:rPr>
      </w:pPr>
    </w:p>
    <w:p w:rsidR="00045916" w:rsidRPr="00045916" w:rsidRDefault="00045916" w:rsidP="00045916">
      <w:pPr>
        <w:pStyle w:val="a9"/>
        <w:spacing w:line="276" w:lineRule="auto"/>
        <w:jc w:val="both"/>
      </w:pPr>
      <w:r w:rsidRPr="00045916">
        <w:t>В районе 5 коллективов любительского худож</w:t>
      </w:r>
      <w:r w:rsidRPr="00045916">
        <w:t>е</w:t>
      </w:r>
      <w:r w:rsidRPr="00045916">
        <w:t xml:space="preserve">ственного творчества, которые имеют звания «Народный», «Образцовый».  </w:t>
      </w:r>
    </w:p>
    <w:p w:rsidR="00045916" w:rsidRPr="00045916" w:rsidRDefault="00045916" w:rsidP="00045916">
      <w:pPr>
        <w:pStyle w:val="a9"/>
        <w:spacing w:line="276" w:lineRule="auto"/>
        <w:jc w:val="both"/>
      </w:pPr>
      <w:r w:rsidRPr="00045916">
        <w:t>В этом году подтвердили свое почетное звание «Народный»  вокально-инструментальный ансамбль «Сингл»; ансамбль русской песни «Околица»;</w:t>
      </w:r>
    </w:p>
    <w:p w:rsidR="00045916" w:rsidRPr="00045916" w:rsidRDefault="00045916" w:rsidP="00045916">
      <w:pPr>
        <w:pStyle w:val="a9"/>
        <w:spacing w:line="276" w:lineRule="auto"/>
        <w:jc w:val="both"/>
      </w:pPr>
      <w:r w:rsidRPr="00045916"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3878580</wp:posOffset>
            </wp:positionH>
            <wp:positionV relativeFrom="paragraph">
              <wp:posOffset>240665</wp:posOffset>
            </wp:positionV>
            <wp:extent cx="3039745" cy="1514475"/>
            <wp:effectExtent l="19050" t="0" r="8255" b="0"/>
            <wp:wrapThrough wrapText="bothSides">
              <wp:wrapPolygon edited="0">
                <wp:start x="-135" y="0"/>
                <wp:lineTo x="-135" y="21464"/>
                <wp:lineTo x="21659" y="21464"/>
                <wp:lineTo x="21659" y="0"/>
                <wp:lineTo x="-135" y="0"/>
              </wp:wrapPolygon>
            </wp:wrapThrough>
            <wp:docPr id="25" name="Рисунок 24" descr="23x8twyYWS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x8twyYWS0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974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5916">
        <w:t xml:space="preserve">- повысил свой профессиональный уровень и хореографический коллектив «Азарт», ему присвоено звание «Образцовый». </w:t>
      </w:r>
    </w:p>
    <w:p w:rsidR="00045916" w:rsidRPr="00045916" w:rsidRDefault="00045916" w:rsidP="00045916">
      <w:pPr>
        <w:pStyle w:val="a9"/>
        <w:spacing w:line="276" w:lineRule="auto"/>
        <w:jc w:val="both"/>
      </w:pP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Наши творческие коллективы активно прин</w:t>
      </w:r>
      <w:r w:rsidRPr="00045916">
        <w:rPr>
          <w:rFonts w:ascii="Times New Roman" w:hAnsi="Times New Roman" w:cs="Times New Roman"/>
          <w:sz w:val="28"/>
          <w:szCs w:val="28"/>
        </w:rPr>
        <w:t>и</w:t>
      </w:r>
      <w:r w:rsidRPr="00045916">
        <w:rPr>
          <w:rFonts w:ascii="Times New Roman" w:hAnsi="Times New Roman" w:cs="Times New Roman"/>
          <w:sz w:val="28"/>
          <w:szCs w:val="28"/>
        </w:rPr>
        <w:t xml:space="preserve">мают участие в конкурсах различного уровня. Так, «Хор ветеранов» успешно выступили на областном фестивале-конкурсе и заняли 1 место.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3878580</wp:posOffset>
            </wp:positionH>
            <wp:positionV relativeFrom="paragraph">
              <wp:posOffset>4445</wp:posOffset>
            </wp:positionV>
            <wp:extent cx="3039745" cy="1981200"/>
            <wp:effectExtent l="19050" t="0" r="8255" b="0"/>
            <wp:wrapThrough wrapText="bothSides">
              <wp:wrapPolygon edited="0">
                <wp:start x="-135" y="0"/>
                <wp:lineTo x="-135" y="21392"/>
                <wp:lineTo x="21659" y="21392"/>
                <wp:lineTo x="21659" y="0"/>
                <wp:lineTo x="-135" y="0"/>
              </wp:wrapPolygon>
            </wp:wrapThrough>
            <wp:docPr id="26" name="Рисунок 25" descr="DT1FZ8nnS5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T1FZ8nnS5I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974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45916">
        <w:rPr>
          <w:rFonts w:ascii="Times New Roman" w:hAnsi="Times New Roman" w:cs="Times New Roman"/>
          <w:sz w:val="28"/>
          <w:szCs w:val="28"/>
        </w:rPr>
        <w:t xml:space="preserve">- хореографический коллектив «Азарт» стали лауреатами многих онлайн-конкурсах,  также получил Гран-при международного конкурса «Красно-белый кубок». </w:t>
      </w:r>
    </w:p>
    <w:p w:rsidR="00045916" w:rsidRPr="00045916" w:rsidRDefault="00045916" w:rsidP="0004591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45916">
        <w:rPr>
          <w:rFonts w:ascii="Times New Roman" w:hAnsi="Times New Roman" w:cs="Times New Roman"/>
          <w:sz w:val="28"/>
          <w:szCs w:val="28"/>
        </w:rPr>
        <w:t>- руководитель ВИА «Сингл» Вадим Крыжевич принимал участие в областном фестивале н</w:t>
      </w:r>
      <w:r w:rsidRPr="00045916">
        <w:rPr>
          <w:rFonts w:ascii="Times New Roman" w:hAnsi="Times New Roman" w:cs="Times New Roman"/>
          <w:sz w:val="28"/>
          <w:szCs w:val="28"/>
        </w:rPr>
        <w:t>а</w:t>
      </w:r>
      <w:r w:rsidRPr="00045916">
        <w:rPr>
          <w:rFonts w:ascii="Times New Roman" w:hAnsi="Times New Roman" w:cs="Times New Roman"/>
          <w:sz w:val="28"/>
          <w:szCs w:val="28"/>
        </w:rPr>
        <w:t xml:space="preserve">родного творчества «С песней да гармошкой», </w:t>
      </w:r>
    </w:p>
    <w:p w:rsidR="00080391" w:rsidRPr="00080391" w:rsidRDefault="00045916" w:rsidP="0008039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45916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045916">
        <w:rPr>
          <w:rFonts w:ascii="Times New Roman" w:hAnsi="Times New Roman" w:cs="Times New Roman"/>
          <w:sz w:val="28"/>
          <w:szCs w:val="28"/>
        </w:rPr>
        <w:t xml:space="preserve"> дипломом лауреата. </w:t>
      </w: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33D6D" w:rsidRDefault="00533D6D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6CF1" w:rsidRDefault="00366CF1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b/>
          <w:sz w:val="28"/>
          <w:szCs w:val="28"/>
        </w:rPr>
        <w:lastRenderedPageBreak/>
        <w:t>Молодежная политика</w:t>
      </w:r>
    </w:p>
    <w:p w:rsidR="00080391" w:rsidRPr="00080391" w:rsidRDefault="00080391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10075" cy="3307556"/>
            <wp:effectExtent l="19050" t="0" r="9525" b="0"/>
            <wp:docPr id="8" name="Рисунок 7" descr="99N8V6t10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N8V6t10-0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30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391" w:rsidRDefault="00366CF1" w:rsidP="0008039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>Молодежь Горшеченского района – это 2570 человек, которые образуют 12 военно-патриотических клубов,  4 Юнармейских отряда, 16 добровольческих отр</w:t>
      </w:r>
      <w:r w:rsidRPr="00366CF1">
        <w:rPr>
          <w:rFonts w:ascii="Times New Roman" w:hAnsi="Times New Roman" w:cs="Times New Roman"/>
          <w:sz w:val="28"/>
          <w:szCs w:val="28"/>
        </w:rPr>
        <w:t>я</w:t>
      </w:r>
      <w:r w:rsidRPr="00366CF1">
        <w:rPr>
          <w:rFonts w:ascii="Times New Roman" w:hAnsi="Times New Roman" w:cs="Times New Roman"/>
          <w:sz w:val="28"/>
          <w:szCs w:val="28"/>
        </w:rPr>
        <w:t>дов, из них 14 при образовательных учреждениях, отрядов – «Альтаир» - состоит из работающей молодежи, отряд серебряного возраста «Добро», клуб молодой с</w:t>
      </w:r>
      <w:r w:rsidRPr="00366CF1">
        <w:rPr>
          <w:rFonts w:ascii="Times New Roman" w:hAnsi="Times New Roman" w:cs="Times New Roman"/>
          <w:sz w:val="28"/>
          <w:szCs w:val="28"/>
        </w:rPr>
        <w:t>е</w:t>
      </w:r>
      <w:r w:rsidRPr="00366CF1">
        <w:rPr>
          <w:rFonts w:ascii="Times New Roman" w:hAnsi="Times New Roman" w:cs="Times New Roman"/>
          <w:sz w:val="28"/>
          <w:szCs w:val="28"/>
        </w:rPr>
        <w:t>мьи «7-Я», Совет молодых специалистов Горшеченского района, 15 детских пи</w:t>
      </w:r>
      <w:r w:rsidRPr="00366CF1">
        <w:rPr>
          <w:rFonts w:ascii="Times New Roman" w:hAnsi="Times New Roman" w:cs="Times New Roman"/>
          <w:sz w:val="28"/>
          <w:szCs w:val="28"/>
        </w:rPr>
        <w:t>о</w:t>
      </w:r>
      <w:r w:rsidRPr="00366CF1">
        <w:rPr>
          <w:rFonts w:ascii="Times New Roman" w:hAnsi="Times New Roman" w:cs="Times New Roman"/>
          <w:sz w:val="28"/>
          <w:szCs w:val="28"/>
        </w:rPr>
        <w:t>нерских организаций.</w:t>
      </w:r>
    </w:p>
    <w:p w:rsidR="00366CF1" w:rsidRPr="00366CF1" w:rsidRDefault="00366CF1" w:rsidP="0008039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 xml:space="preserve">В феврале </w:t>
      </w:r>
      <w:smartTag w:uri="urn:schemas-microsoft-com:office:smarttags" w:element="metricconverter">
        <w:smartTagPr>
          <w:attr w:name="ProductID" w:val="2020 г"/>
        </w:smartTagPr>
        <w:r w:rsidRPr="00366CF1">
          <w:rPr>
            <w:rFonts w:ascii="Times New Roman" w:hAnsi="Times New Roman" w:cs="Times New Roman"/>
            <w:sz w:val="28"/>
            <w:szCs w:val="28"/>
          </w:rPr>
          <w:t>2020 г</w:t>
        </w:r>
      </w:smartTag>
      <w:r w:rsidRPr="00366CF1">
        <w:rPr>
          <w:rFonts w:ascii="Times New Roman" w:hAnsi="Times New Roman" w:cs="Times New Roman"/>
          <w:sz w:val="28"/>
          <w:szCs w:val="28"/>
        </w:rPr>
        <w:t>. работающая молодежь района участвовала в областном фестивале работающей молодежи «Юность России», где Мацнева Елена стала ла</w:t>
      </w:r>
      <w:r w:rsidRPr="00366CF1">
        <w:rPr>
          <w:rFonts w:ascii="Times New Roman" w:hAnsi="Times New Roman" w:cs="Times New Roman"/>
          <w:sz w:val="28"/>
          <w:szCs w:val="28"/>
        </w:rPr>
        <w:t>у</w:t>
      </w:r>
      <w:r w:rsidRPr="00366CF1">
        <w:rPr>
          <w:rFonts w:ascii="Times New Roman" w:hAnsi="Times New Roman" w:cs="Times New Roman"/>
          <w:sz w:val="28"/>
          <w:szCs w:val="28"/>
        </w:rPr>
        <w:t xml:space="preserve">реатом 1 степени, Гран – </w:t>
      </w:r>
      <w:proofErr w:type="gramStart"/>
      <w:r w:rsidRPr="00366CF1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366CF1">
        <w:rPr>
          <w:rFonts w:ascii="Times New Roman" w:hAnsi="Times New Roman" w:cs="Times New Roman"/>
          <w:sz w:val="28"/>
          <w:szCs w:val="28"/>
        </w:rPr>
        <w:t xml:space="preserve"> был удостоен Александр Гребенкин.</w:t>
      </w:r>
    </w:p>
    <w:p w:rsidR="00080391" w:rsidRDefault="00366CF1" w:rsidP="0008039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>2020 год знаменателен тем, что в этом году по итогам регионального конку</w:t>
      </w:r>
      <w:r w:rsidRPr="00366CF1">
        <w:rPr>
          <w:rFonts w:ascii="Times New Roman" w:hAnsi="Times New Roman" w:cs="Times New Roman"/>
          <w:sz w:val="28"/>
          <w:szCs w:val="28"/>
        </w:rPr>
        <w:t>р</w:t>
      </w:r>
      <w:r w:rsidRPr="00366CF1">
        <w:rPr>
          <w:rFonts w:ascii="Times New Roman" w:hAnsi="Times New Roman" w:cs="Times New Roman"/>
          <w:sz w:val="28"/>
          <w:szCs w:val="28"/>
        </w:rPr>
        <w:t>са «Доброволец России» Олег Шипилов стал победителем в проекте «Малая Род</w:t>
      </w:r>
      <w:r w:rsidRPr="00366CF1">
        <w:rPr>
          <w:rFonts w:ascii="Times New Roman" w:hAnsi="Times New Roman" w:cs="Times New Roman"/>
          <w:sz w:val="28"/>
          <w:szCs w:val="28"/>
        </w:rPr>
        <w:t>и</w:t>
      </w:r>
      <w:r w:rsidRPr="00366CF1">
        <w:rPr>
          <w:rFonts w:ascii="Times New Roman" w:hAnsi="Times New Roman" w:cs="Times New Roman"/>
          <w:sz w:val="28"/>
          <w:szCs w:val="28"/>
        </w:rPr>
        <w:t xml:space="preserve">на», на всероссийском уровне он занял 4 место. В областном фестивале «Детство без границ» пионеры  ДПО и </w:t>
      </w:r>
      <w:proofErr w:type="gramStart"/>
      <w:r w:rsidRPr="00366CF1">
        <w:rPr>
          <w:rFonts w:ascii="Times New Roman" w:hAnsi="Times New Roman" w:cs="Times New Roman"/>
          <w:sz w:val="28"/>
          <w:szCs w:val="28"/>
        </w:rPr>
        <w:t>ДО взяли</w:t>
      </w:r>
      <w:proofErr w:type="gramEnd"/>
      <w:r w:rsidRPr="00366CF1">
        <w:rPr>
          <w:rFonts w:ascii="Times New Roman" w:hAnsi="Times New Roman" w:cs="Times New Roman"/>
          <w:sz w:val="28"/>
          <w:szCs w:val="28"/>
        </w:rPr>
        <w:t xml:space="preserve"> 38 победных грамот (1,2,3 места),  Мацнева Елена Александровна стала лауреатом 1 степени областного фестиваля лирико – патритической  песни «Память сердца». </w:t>
      </w:r>
    </w:p>
    <w:p w:rsidR="00366CF1" w:rsidRPr="00080391" w:rsidRDefault="00366CF1" w:rsidP="0008039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>В 2020 году в связи со сложившей эпидемиологической ситуацией стартов</w:t>
      </w:r>
      <w:r w:rsidRPr="00366CF1">
        <w:rPr>
          <w:rFonts w:ascii="Times New Roman" w:hAnsi="Times New Roman" w:cs="Times New Roman"/>
          <w:sz w:val="28"/>
          <w:szCs w:val="28"/>
        </w:rPr>
        <w:t>а</w:t>
      </w:r>
      <w:r w:rsidRPr="00366CF1">
        <w:rPr>
          <w:rFonts w:ascii="Times New Roman" w:hAnsi="Times New Roman" w:cs="Times New Roman"/>
          <w:sz w:val="28"/>
          <w:szCs w:val="28"/>
        </w:rPr>
        <w:t>ла всероссийская добровольческая акция взаимопомощи  «Мы</w:t>
      </w:r>
      <w:proofErr w:type="gramStart"/>
      <w:r w:rsidRPr="00366CF1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366CF1">
        <w:rPr>
          <w:rFonts w:ascii="Times New Roman" w:hAnsi="Times New Roman" w:cs="Times New Roman"/>
          <w:sz w:val="28"/>
          <w:szCs w:val="28"/>
        </w:rPr>
        <w:t>месте», где добр</w:t>
      </w:r>
      <w:r w:rsidRPr="00366CF1">
        <w:rPr>
          <w:rFonts w:ascii="Times New Roman" w:hAnsi="Times New Roman" w:cs="Times New Roman"/>
          <w:sz w:val="28"/>
          <w:szCs w:val="28"/>
        </w:rPr>
        <w:t>о</w:t>
      </w:r>
      <w:r w:rsidRPr="00366CF1">
        <w:rPr>
          <w:rFonts w:ascii="Times New Roman" w:hAnsi="Times New Roman" w:cs="Times New Roman"/>
          <w:sz w:val="28"/>
          <w:szCs w:val="28"/>
        </w:rPr>
        <w:t>вольцы во время пандемии помогали одиноким и пожилым людям. Добровольцы нашего района доставляли горшеченцам наборы продуктов и лекарств. Добровол</w:t>
      </w:r>
      <w:r w:rsidRPr="00366CF1">
        <w:rPr>
          <w:rFonts w:ascii="Times New Roman" w:hAnsi="Times New Roman" w:cs="Times New Roman"/>
          <w:sz w:val="28"/>
          <w:szCs w:val="28"/>
        </w:rPr>
        <w:t>ь</w:t>
      </w:r>
      <w:r w:rsidRPr="00366CF1">
        <w:rPr>
          <w:rFonts w:ascii="Times New Roman" w:hAnsi="Times New Roman" w:cs="Times New Roman"/>
          <w:sz w:val="28"/>
          <w:szCs w:val="28"/>
        </w:rPr>
        <w:t>цы Горшеченского района  были отмечены благодарностями Комитета молоде</w:t>
      </w:r>
      <w:r w:rsidRPr="00366CF1">
        <w:rPr>
          <w:rFonts w:ascii="Times New Roman" w:hAnsi="Times New Roman" w:cs="Times New Roman"/>
          <w:sz w:val="28"/>
          <w:szCs w:val="28"/>
        </w:rPr>
        <w:t>ж</w:t>
      </w:r>
      <w:r w:rsidRPr="00366CF1">
        <w:rPr>
          <w:rFonts w:ascii="Times New Roman" w:hAnsi="Times New Roman" w:cs="Times New Roman"/>
          <w:sz w:val="28"/>
          <w:szCs w:val="28"/>
        </w:rPr>
        <w:t>ной политики Курской области.</w:t>
      </w:r>
    </w:p>
    <w:p w:rsidR="00080391" w:rsidRDefault="00366CF1" w:rsidP="00080391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b/>
          <w:sz w:val="28"/>
          <w:szCs w:val="28"/>
        </w:rPr>
        <w:lastRenderedPageBreak/>
        <w:t>Здравоохранение</w:t>
      </w:r>
      <w:r w:rsidR="0008039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3590" cy="3048000"/>
            <wp:effectExtent l="19050" t="0" r="0" b="0"/>
            <wp:docPr id="13" name="Рисунок 12" descr="vFugcqXLx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FugcqXLxTc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4954" cy="3048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0391" w:rsidRDefault="00366CF1" w:rsidP="00080391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color w:val="000000"/>
          <w:sz w:val="28"/>
          <w:szCs w:val="28"/>
        </w:rPr>
        <w:t xml:space="preserve">Важнейшей сферой в жизни района является здравоохранение. </w:t>
      </w:r>
    </w:p>
    <w:p w:rsidR="00366CF1" w:rsidRPr="00080391" w:rsidRDefault="00366CF1" w:rsidP="00080391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color w:val="000000"/>
          <w:sz w:val="28"/>
          <w:szCs w:val="28"/>
        </w:rPr>
        <w:t>Ситуация с новой коронавирусной инфекцией продолжает оставаться напр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 xml:space="preserve">женной. Вся система здравоохранения мобилизована. </w:t>
      </w:r>
    </w:p>
    <w:p w:rsidR="00080391" w:rsidRDefault="00366CF1" w:rsidP="00080391">
      <w:pPr>
        <w:pStyle w:val="a7"/>
        <w:shd w:val="clear" w:color="auto" w:fill="FFFFFF"/>
        <w:spacing w:after="0" w:line="276" w:lineRule="auto"/>
        <w:ind w:firstLine="360"/>
        <w:jc w:val="both"/>
        <w:rPr>
          <w:sz w:val="28"/>
          <w:szCs w:val="28"/>
        </w:rPr>
      </w:pPr>
      <w:r w:rsidRPr="00366CF1">
        <w:rPr>
          <w:color w:val="000000"/>
          <w:sz w:val="28"/>
          <w:szCs w:val="28"/>
        </w:rPr>
        <w:t xml:space="preserve">    Медицинские услуги на территории района оказывают: ЦРБ, </w:t>
      </w:r>
      <w:r w:rsidRPr="00366CF1">
        <w:rPr>
          <w:sz w:val="28"/>
          <w:szCs w:val="28"/>
        </w:rPr>
        <w:t>3 отделения о</w:t>
      </w:r>
      <w:r w:rsidRPr="00366CF1">
        <w:rPr>
          <w:sz w:val="28"/>
          <w:szCs w:val="28"/>
        </w:rPr>
        <w:t>б</w:t>
      </w:r>
      <w:r w:rsidRPr="00366CF1">
        <w:rPr>
          <w:sz w:val="28"/>
          <w:szCs w:val="28"/>
        </w:rPr>
        <w:t xml:space="preserve">щей врачебной практики, 1 врачебная амбулатория, 24  ФАПа. В настоящее время работает 320 человек, из них 212 медицинских работников. </w:t>
      </w:r>
    </w:p>
    <w:p w:rsidR="00366CF1" w:rsidRPr="00080391" w:rsidRDefault="00366CF1" w:rsidP="00AF707F">
      <w:pPr>
        <w:pStyle w:val="a7"/>
        <w:shd w:val="clear" w:color="auto" w:fill="FFFFFF"/>
        <w:spacing w:after="0" w:line="276" w:lineRule="auto"/>
        <w:ind w:firstLine="708"/>
        <w:jc w:val="both"/>
        <w:rPr>
          <w:sz w:val="28"/>
          <w:szCs w:val="28"/>
        </w:rPr>
      </w:pPr>
      <w:r w:rsidRPr="00366CF1">
        <w:rPr>
          <w:color w:val="000000"/>
          <w:sz w:val="28"/>
          <w:szCs w:val="28"/>
        </w:rPr>
        <w:t xml:space="preserve">По программе «Земский доктор» принято на  работу </w:t>
      </w:r>
      <w:r w:rsidR="00AF707F">
        <w:rPr>
          <w:color w:val="FF0000"/>
          <w:sz w:val="28"/>
          <w:szCs w:val="28"/>
        </w:rPr>
        <w:t xml:space="preserve"> </w:t>
      </w:r>
      <w:r w:rsidR="00AF707F">
        <w:rPr>
          <w:color w:val="000000" w:themeColor="text1"/>
          <w:sz w:val="28"/>
          <w:szCs w:val="28"/>
        </w:rPr>
        <w:t xml:space="preserve">2 </w:t>
      </w:r>
      <w:r w:rsidRPr="00366CF1">
        <w:rPr>
          <w:color w:val="000000"/>
          <w:sz w:val="28"/>
          <w:szCs w:val="28"/>
        </w:rPr>
        <w:t>врача, каждый из к</w:t>
      </w:r>
      <w:r w:rsidRPr="00366CF1">
        <w:rPr>
          <w:color w:val="000000"/>
          <w:sz w:val="28"/>
          <w:szCs w:val="28"/>
        </w:rPr>
        <w:t>о</w:t>
      </w:r>
      <w:r w:rsidRPr="00366CF1">
        <w:rPr>
          <w:color w:val="000000"/>
          <w:sz w:val="28"/>
          <w:szCs w:val="28"/>
        </w:rPr>
        <w:t>торых в 2020 году получил выплату в размере 1,5 млн. рублей,</w:t>
      </w:r>
      <w:r w:rsidRPr="00366CF1">
        <w:rPr>
          <w:color w:val="FF0000"/>
          <w:sz w:val="28"/>
          <w:szCs w:val="28"/>
        </w:rPr>
        <w:t xml:space="preserve"> </w:t>
      </w:r>
      <w:r w:rsidR="00AF707F">
        <w:rPr>
          <w:color w:val="000000" w:themeColor="text1"/>
          <w:sz w:val="28"/>
          <w:szCs w:val="28"/>
        </w:rPr>
        <w:t xml:space="preserve">2 </w:t>
      </w:r>
      <w:r w:rsidRPr="00366CF1">
        <w:rPr>
          <w:sz w:val="28"/>
          <w:szCs w:val="28"/>
        </w:rPr>
        <w:t>средних</w:t>
      </w:r>
      <w:r w:rsidRPr="00366CF1">
        <w:rPr>
          <w:color w:val="000000"/>
          <w:sz w:val="28"/>
          <w:szCs w:val="28"/>
        </w:rPr>
        <w:t xml:space="preserve"> медици</w:t>
      </w:r>
      <w:r w:rsidRPr="00366CF1">
        <w:rPr>
          <w:color w:val="000000"/>
          <w:sz w:val="28"/>
          <w:szCs w:val="28"/>
        </w:rPr>
        <w:t>н</w:t>
      </w:r>
      <w:r w:rsidRPr="00366CF1">
        <w:rPr>
          <w:color w:val="000000"/>
          <w:sz w:val="28"/>
          <w:szCs w:val="28"/>
        </w:rPr>
        <w:t>ских работник</w:t>
      </w:r>
      <w:r w:rsidR="004B6B13">
        <w:rPr>
          <w:color w:val="000000"/>
          <w:sz w:val="28"/>
          <w:szCs w:val="28"/>
        </w:rPr>
        <w:t>а</w:t>
      </w:r>
      <w:r w:rsidRPr="00366CF1">
        <w:rPr>
          <w:color w:val="000000"/>
          <w:sz w:val="28"/>
          <w:szCs w:val="28"/>
        </w:rPr>
        <w:t xml:space="preserve"> получили выплату в размере 750 тыс. рублей. </w:t>
      </w:r>
    </w:p>
    <w:p w:rsidR="00366CF1" w:rsidRPr="00366CF1" w:rsidRDefault="00080391" w:rsidP="00AF707F">
      <w:pPr>
        <w:pStyle w:val="a7"/>
        <w:shd w:val="clear" w:color="auto" w:fill="FFFFFF"/>
        <w:spacing w:after="0" w:line="276" w:lineRule="auto"/>
        <w:ind w:firstLine="708"/>
        <w:jc w:val="both"/>
        <w:rPr>
          <w:color w:val="000000"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3436620</wp:posOffset>
            </wp:positionH>
            <wp:positionV relativeFrom="paragraph">
              <wp:posOffset>1410970</wp:posOffset>
            </wp:positionV>
            <wp:extent cx="3267075" cy="2533650"/>
            <wp:effectExtent l="19050" t="0" r="9525" b="0"/>
            <wp:wrapThrough wrapText="bothSides">
              <wp:wrapPolygon edited="0">
                <wp:start x="-126" y="0"/>
                <wp:lineTo x="-126" y="21438"/>
                <wp:lineTo x="21663" y="21438"/>
                <wp:lineTo x="21663" y="0"/>
                <wp:lineTo x="-126" y="0"/>
              </wp:wrapPolygon>
            </wp:wrapThrough>
            <wp:docPr id="32" name="Рисунок 31" descr="h5sGXHmg21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5sGXHmg21w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6CF1" w:rsidRPr="00366CF1">
        <w:rPr>
          <w:sz w:val="28"/>
          <w:szCs w:val="28"/>
          <w:shd w:val="clear" w:color="auto" w:fill="FFFFFF"/>
        </w:rPr>
        <w:t>Основная задача, которая стоит перед сотрудниками ЦРБ - сохранить до</w:t>
      </w:r>
      <w:r w:rsidR="00366CF1" w:rsidRPr="00366CF1">
        <w:rPr>
          <w:sz w:val="28"/>
          <w:szCs w:val="28"/>
          <w:shd w:val="clear" w:color="auto" w:fill="FFFFFF"/>
        </w:rPr>
        <w:t>с</w:t>
      </w:r>
      <w:r w:rsidR="00366CF1" w:rsidRPr="00366CF1">
        <w:rPr>
          <w:sz w:val="28"/>
          <w:szCs w:val="28"/>
          <w:shd w:val="clear" w:color="auto" w:fill="FFFFFF"/>
        </w:rPr>
        <w:t>тупность медицинской помощи, и сделать ее максимально безопасной в условиях пандемии. </w:t>
      </w:r>
      <w:r w:rsidR="00366CF1" w:rsidRPr="00366CF1">
        <w:rPr>
          <w:sz w:val="28"/>
          <w:szCs w:val="28"/>
        </w:rPr>
        <w:t>В стационарных отделениях соблюдаются карантинные мероприятия, госпитализация распределяется во избежание между больными лишних контактов. Терапевты поликлиники, фельдшеры ФАПов ведут наблюдение и контролируют лечение пациентов, контактных лиц, а также по отработанной схеме занимаются выпиской и выдачей льготных препаратов больным на своих участках. Благодаря н</w:t>
      </w:r>
      <w:r w:rsidR="00366CF1" w:rsidRPr="00366CF1">
        <w:rPr>
          <w:sz w:val="28"/>
          <w:szCs w:val="28"/>
        </w:rPr>
        <w:t>е</w:t>
      </w:r>
      <w:r w:rsidR="00366CF1" w:rsidRPr="00366CF1">
        <w:rPr>
          <w:sz w:val="28"/>
          <w:szCs w:val="28"/>
        </w:rPr>
        <w:t>безразличным людям, закуплено необх</w:t>
      </w:r>
      <w:r w:rsidR="00366CF1" w:rsidRPr="00366CF1">
        <w:rPr>
          <w:sz w:val="28"/>
          <w:szCs w:val="28"/>
        </w:rPr>
        <w:t>о</w:t>
      </w:r>
      <w:r w:rsidR="00366CF1" w:rsidRPr="00366CF1">
        <w:rPr>
          <w:sz w:val="28"/>
          <w:szCs w:val="28"/>
        </w:rPr>
        <w:t>димое кислородное оборудование.</w:t>
      </w:r>
    </w:p>
    <w:p w:rsidR="00080391" w:rsidRDefault="00366CF1" w:rsidP="00080391">
      <w:pPr>
        <w:shd w:val="clear" w:color="auto" w:fill="FFFFFF"/>
        <w:spacing w:after="0"/>
        <w:ind w:firstLine="36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6CF1">
        <w:rPr>
          <w:rFonts w:ascii="Times New Roman" w:hAnsi="Times New Roman" w:cs="Times New Roman"/>
          <w:color w:val="000000"/>
          <w:sz w:val="28"/>
          <w:szCs w:val="28"/>
        </w:rPr>
        <w:t>В 2020 году продолжилось укрепление материально-технической базы централ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 xml:space="preserve">ной районной  больницы. Приобретен и начал работать компьютерный томограф, стоимостью более 30 млн. рублей.  </w:t>
      </w:r>
    </w:p>
    <w:p w:rsidR="00366CF1" w:rsidRPr="00366CF1" w:rsidRDefault="00366CF1" w:rsidP="00366CF1">
      <w:pPr>
        <w:shd w:val="clear" w:color="auto" w:fill="FFFFFF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6CF1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</w:t>
      </w:r>
      <w:r w:rsidR="00080391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Из резервного фонда Администр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ции Горшеченскогот района было выдел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но более 1 млн. рублей для приобретения лекарственных средств, медицинской меб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ли, средств индивидуальной защиты. По заявкам ЦРБ выделяется автотранспорт для доставки населения на прививки от коронавирусной инфекции, для забора ан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лизов, для доставки лекарственных препаратов.</w:t>
      </w:r>
    </w:p>
    <w:p w:rsidR="00366CF1" w:rsidRDefault="00366CF1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b/>
          <w:sz w:val="28"/>
          <w:szCs w:val="28"/>
        </w:rPr>
        <w:t>Физическая культура и спорт</w:t>
      </w:r>
      <w:bookmarkStart w:id="0" w:name="_GoBack"/>
      <w:bookmarkEnd w:id="0"/>
    </w:p>
    <w:p w:rsidR="00080391" w:rsidRDefault="00080391" w:rsidP="0008039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8039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00475" cy="2586878"/>
            <wp:effectExtent l="19050" t="0" r="9525" b="0"/>
            <wp:docPr id="19" name="Рисунок 30" descr="k8qTWk6Fj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8qTWk6FjSk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2586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CF1" w:rsidRPr="00080391" w:rsidRDefault="00366CF1" w:rsidP="00080391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color w:val="000000"/>
          <w:sz w:val="28"/>
          <w:szCs w:val="28"/>
        </w:rPr>
        <w:t>Как известно, одним из ориентиров сохранения и укрепления здоровья явл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ется спорт. В этой связи мы поступательно работаем над тем, чтобы жители района имели комфортные условия для занятий спортом и физкультурой.</w:t>
      </w:r>
    </w:p>
    <w:p w:rsidR="00366CF1" w:rsidRPr="00366CF1" w:rsidRDefault="00366CF1" w:rsidP="00AF707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 xml:space="preserve">В ноябре </w:t>
      </w:r>
      <w:smartTag w:uri="urn:schemas-microsoft-com:office:smarttags" w:element="metricconverter">
        <w:smartTagPr>
          <w:attr w:name="ProductID" w:val="2019 г"/>
        </w:smartTagPr>
        <w:r w:rsidRPr="00366CF1">
          <w:rPr>
            <w:rFonts w:ascii="Times New Roman" w:hAnsi="Times New Roman" w:cs="Times New Roman"/>
            <w:sz w:val="28"/>
            <w:szCs w:val="28"/>
          </w:rPr>
          <w:t>2019 г</w:t>
        </w:r>
      </w:smartTag>
      <w:r w:rsidRPr="00366CF1">
        <w:rPr>
          <w:rFonts w:ascii="Times New Roman" w:hAnsi="Times New Roman" w:cs="Times New Roman"/>
          <w:sz w:val="28"/>
          <w:szCs w:val="28"/>
        </w:rPr>
        <w:t xml:space="preserve">. начато долгожданное строительство ФОК в  </w:t>
      </w:r>
      <w:r w:rsidR="00080391">
        <w:rPr>
          <w:rFonts w:ascii="Times New Roman" w:hAnsi="Times New Roman" w:cs="Times New Roman"/>
          <w:sz w:val="28"/>
          <w:szCs w:val="28"/>
        </w:rPr>
        <w:t xml:space="preserve">  </w:t>
      </w:r>
      <w:r w:rsidRPr="00366CF1">
        <w:rPr>
          <w:rFonts w:ascii="Times New Roman" w:hAnsi="Times New Roman" w:cs="Times New Roman"/>
          <w:sz w:val="28"/>
          <w:szCs w:val="28"/>
        </w:rPr>
        <w:t>п. Горшечное (на сумму 109 млн. руб.). Это будет спортивный объект, в котором будут разв</w:t>
      </w:r>
      <w:r w:rsidRPr="00366CF1">
        <w:rPr>
          <w:rFonts w:ascii="Times New Roman" w:hAnsi="Times New Roman" w:cs="Times New Roman"/>
          <w:sz w:val="28"/>
          <w:szCs w:val="28"/>
        </w:rPr>
        <w:t>и</w:t>
      </w:r>
      <w:r w:rsidRPr="00366CF1">
        <w:rPr>
          <w:rFonts w:ascii="Times New Roman" w:hAnsi="Times New Roman" w:cs="Times New Roman"/>
          <w:sz w:val="28"/>
          <w:szCs w:val="28"/>
        </w:rPr>
        <w:t>ваться игровые виды спорта (волейбол, минифутбол, баскетбол), будет оснащен з</w:t>
      </w:r>
      <w:r w:rsidRPr="00366CF1">
        <w:rPr>
          <w:rFonts w:ascii="Times New Roman" w:hAnsi="Times New Roman" w:cs="Times New Roman"/>
          <w:sz w:val="28"/>
          <w:szCs w:val="28"/>
        </w:rPr>
        <w:t>а</w:t>
      </w:r>
      <w:r w:rsidRPr="00366CF1">
        <w:rPr>
          <w:rFonts w:ascii="Times New Roman" w:hAnsi="Times New Roman" w:cs="Times New Roman"/>
          <w:sz w:val="28"/>
          <w:szCs w:val="28"/>
        </w:rPr>
        <w:t xml:space="preserve">лом для единоборств и тренажерным залом. К </w:t>
      </w:r>
      <w:smartTag w:uri="urn:schemas-microsoft-com:office:smarttags" w:element="metricconverter">
        <w:smartTagPr>
          <w:attr w:name="ProductID" w:val="2021 г"/>
        </w:smartTagPr>
        <w:r w:rsidRPr="00366CF1">
          <w:rPr>
            <w:rFonts w:ascii="Times New Roman" w:hAnsi="Times New Roman" w:cs="Times New Roman"/>
            <w:sz w:val="28"/>
            <w:szCs w:val="28"/>
          </w:rPr>
          <w:t>2021 г</w:t>
        </w:r>
      </w:smartTag>
      <w:r w:rsidRPr="00366CF1">
        <w:rPr>
          <w:rFonts w:ascii="Times New Roman" w:hAnsi="Times New Roman" w:cs="Times New Roman"/>
          <w:sz w:val="28"/>
          <w:szCs w:val="28"/>
        </w:rPr>
        <w:t>. планируется ввод в эксплу</w:t>
      </w:r>
      <w:r w:rsidRPr="00366CF1">
        <w:rPr>
          <w:rFonts w:ascii="Times New Roman" w:hAnsi="Times New Roman" w:cs="Times New Roman"/>
          <w:sz w:val="28"/>
          <w:szCs w:val="28"/>
        </w:rPr>
        <w:t>а</w:t>
      </w:r>
      <w:r w:rsidRPr="00366CF1">
        <w:rPr>
          <w:rFonts w:ascii="Times New Roman" w:hAnsi="Times New Roman" w:cs="Times New Roman"/>
          <w:sz w:val="28"/>
          <w:szCs w:val="28"/>
        </w:rPr>
        <w:t xml:space="preserve">тацию. </w:t>
      </w:r>
    </w:p>
    <w:p w:rsidR="00366CF1" w:rsidRPr="00366CF1" w:rsidRDefault="00AF707F" w:rsidP="00366CF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1531620</wp:posOffset>
            </wp:positionH>
            <wp:positionV relativeFrom="paragraph">
              <wp:posOffset>770255</wp:posOffset>
            </wp:positionV>
            <wp:extent cx="5105400" cy="2019300"/>
            <wp:effectExtent l="19050" t="0" r="0" b="0"/>
            <wp:wrapThrough wrapText="bothSides">
              <wp:wrapPolygon edited="0">
                <wp:start x="-81" y="0"/>
                <wp:lineTo x="-81" y="21396"/>
                <wp:lineTo x="21600" y="21396"/>
                <wp:lineTo x="21600" y="0"/>
                <wp:lineTo x="-81" y="0"/>
              </wp:wrapPolygon>
            </wp:wrapThrough>
            <wp:docPr id="33" name="Рисунок 32" descr="1XK5oniqBv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XK5oniqBvI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6CF1" w:rsidRPr="00366CF1">
        <w:rPr>
          <w:rFonts w:ascii="Times New Roman" w:hAnsi="Times New Roman" w:cs="Times New Roman"/>
          <w:sz w:val="28"/>
          <w:szCs w:val="28"/>
        </w:rPr>
        <w:t xml:space="preserve">      Основными направлениями в спорте на сегодня является развитие массового спорта, привлечение наибольшего числа жителей района к занятиям физической культурой и спортом, а так же пропаганда здорового образа жизни.</w:t>
      </w:r>
    </w:p>
    <w:p w:rsidR="00366CF1" w:rsidRPr="00366CF1" w:rsidRDefault="00366CF1" w:rsidP="00AF70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 xml:space="preserve">    Традиционно проведится Пе</w:t>
      </w:r>
      <w:r w:rsidRPr="00366CF1">
        <w:rPr>
          <w:rFonts w:ascii="Times New Roman" w:hAnsi="Times New Roman" w:cs="Times New Roman"/>
          <w:sz w:val="28"/>
          <w:szCs w:val="28"/>
        </w:rPr>
        <w:t>р</w:t>
      </w:r>
      <w:r w:rsidRPr="00366CF1">
        <w:rPr>
          <w:rFonts w:ascii="Times New Roman" w:hAnsi="Times New Roman" w:cs="Times New Roman"/>
          <w:sz w:val="28"/>
          <w:szCs w:val="28"/>
        </w:rPr>
        <w:t>венство по воле</w:t>
      </w:r>
      <w:r w:rsidRPr="00366CF1">
        <w:rPr>
          <w:rFonts w:ascii="Times New Roman" w:hAnsi="Times New Roman" w:cs="Times New Roman"/>
          <w:sz w:val="28"/>
          <w:szCs w:val="28"/>
        </w:rPr>
        <w:t>й</w:t>
      </w:r>
      <w:r w:rsidRPr="00366CF1">
        <w:rPr>
          <w:rFonts w:ascii="Times New Roman" w:hAnsi="Times New Roman" w:cs="Times New Roman"/>
          <w:sz w:val="28"/>
          <w:szCs w:val="28"/>
        </w:rPr>
        <w:t>болу на Кубок Главы Горшече</w:t>
      </w:r>
      <w:r w:rsidRPr="00366CF1">
        <w:rPr>
          <w:rFonts w:ascii="Times New Roman" w:hAnsi="Times New Roman" w:cs="Times New Roman"/>
          <w:sz w:val="28"/>
          <w:szCs w:val="28"/>
        </w:rPr>
        <w:t>н</w:t>
      </w:r>
      <w:r w:rsidRPr="00366CF1">
        <w:rPr>
          <w:rFonts w:ascii="Times New Roman" w:hAnsi="Times New Roman" w:cs="Times New Roman"/>
          <w:sz w:val="28"/>
          <w:szCs w:val="28"/>
        </w:rPr>
        <w:t>ского района. В первой лиги п</w:t>
      </w:r>
      <w:r w:rsidRPr="00366CF1">
        <w:rPr>
          <w:rFonts w:ascii="Times New Roman" w:hAnsi="Times New Roman" w:cs="Times New Roman"/>
          <w:sz w:val="28"/>
          <w:szCs w:val="28"/>
        </w:rPr>
        <w:t>о</w:t>
      </w:r>
      <w:r w:rsidRPr="00366CF1">
        <w:rPr>
          <w:rFonts w:ascii="Times New Roman" w:hAnsi="Times New Roman" w:cs="Times New Roman"/>
          <w:sz w:val="28"/>
          <w:szCs w:val="28"/>
        </w:rPr>
        <w:t>беду одержала команда «Го</w:t>
      </w:r>
      <w:r w:rsidRPr="00366CF1">
        <w:rPr>
          <w:rFonts w:ascii="Times New Roman" w:hAnsi="Times New Roman" w:cs="Times New Roman"/>
          <w:sz w:val="28"/>
          <w:szCs w:val="28"/>
        </w:rPr>
        <w:t>р</w:t>
      </w:r>
      <w:r w:rsidRPr="00366CF1">
        <w:rPr>
          <w:rFonts w:ascii="Times New Roman" w:hAnsi="Times New Roman" w:cs="Times New Roman"/>
          <w:sz w:val="28"/>
          <w:szCs w:val="28"/>
        </w:rPr>
        <w:lastRenderedPageBreak/>
        <w:t xml:space="preserve">шечное-3», победителем высшей лиги во второй раз стала команда Ясеновского сельсовета. </w:t>
      </w:r>
    </w:p>
    <w:p w:rsidR="00366CF1" w:rsidRPr="00366CF1" w:rsidRDefault="00366CF1" w:rsidP="00AF70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 xml:space="preserve">  </w:t>
      </w:r>
      <w:r w:rsidR="00AF707F">
        <w:rPr>
          <w:rFonts w:ascii="Times New Roman" w:hAnsi="Times New Roman" w:cs="Times New Roman"/>
          <w:sz w:val="28"/>
          <w:szCs w:val="28"/>
        </w:rPr>
        <w:tab/>
      </w:r>
      <w:r w:rsidRPr="00366CF1">
        <w:rPr>
          <w:rFonts w:ascii="Times New Roman" w:hAnsi="Times New Roman" w:cs="Times New Roman"/>
          <w:sz w:val="28"/>
          <w:szCs w:val="28"/>
        </w:rPr>
        <w:t xml:space="preserve"> В международный женский день 5 женских команд встретились в ежегодном турнире, посвященном 8 марта. В очередной раз победу одержала команда Кунье</w:t>
      </w:r>
      <w:r w:rsidRPr="00366CF1">
        <w:rPr>
          <w:rFonts w:ascii="Times New Roman" w:hAnsi="Times New Roman" w:cs="Times New Roman"/>
          <w:sz w:val="28"/>
          <w:szCs w:val="28"/>
        </w:rPr>
        <w:t>в</w:t>
      </w:r>
      <w:r w:rsidRPr="00366CF1">
        <w:rPr>
          <w:rFonts w:ascii="Times New Roman" w:hAnsi="Times New Roman" w:cs="Times New Roman"/>
          <w:sz w:val="28"/>
          <w:szCs w:val="28"/>
        </w:rPr>
        <w:t>ского сельсовета.</w:t>
      </w:r>
    </w:p>
    <w:p w:rsidR="00AF707F" w:rsidRDefault="00AF707F" w:rsidP="00AF70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3398520</wp:posOffset>
            </wp:positionH>
            <wp:positionV relativeFrom="paragraph">
              <wp:posOffset>1589405</wp:posOffset>
            </wp:positionV>
            <wp:extent cx="3154680" cy="2314575"/>
            <wp:effectExtent l="19050" t="0" r="7620" b="0"/>
            <wp:wrapThrough wrapText="bothSides">
              <wp:wrapPolygon edited="0">
                <wp:start x="-130" y="0"/>
                <wp:lineTo x="-130" y="21511"/>
                <wp:lineTo x="21652" y="21511"/>
                <wp:lineTo x="21652" y="0"/>
                <wp:lineTo x="-130" y="0"/>
              </wp:wrapPolygon>
            </wp:wrapThrough>
            <wp:docPr id="36" name="Рисунок 35" descr="tNdfTPx8bZ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NdfTPx8bZg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6CF1" w:rsidRPr="00366CF1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366CF1" w:rsidRPr="00366CF1">
        <w:rPr>
          <w:rFonts w:ascii="Times New Roman" w:hAnsi="Times New Roman" w:cs="Times New Roman"/>
          <w:sz w:val="28"/>
          <w:szCs w:val="28"/>
        </w:rPr>
        <w:t>На сегодня в районе 19 волейбольных команд (12 мужских, 6 женских и к</w:t>
      </w:r>
      <w:r w:rsidR="00366CF1" w:rsidRPr="00366CF1">
        <w:rPr>
          <w:rFonts w:ascii="Times New Roman" w:hAnsi="Times New Roman" w:cs="Times New Roman"/>
          <w:sz w:val="28"/>
          <w:szCs w:val="28"/>
        </w:rPr>
        <w:t>о</w:t>
      </w:r>
      <w:r w:rsidR="00366CF1" w:rsidRPr="00366CF1">
        <w:rPr>
          <w:rFonts w:ascii="Times New Roman" w:hAnsi="Times New Roman" w:cs="Times New Roman"/>
          <w:sz w:val="28"/>
          <w:szCs w:val="28"/>
        </w:rPr>
        <w:t>манда ветеранов волейбольного движения), которые вот уже 11 лет принимают а</w:t>
      </w:r>
      <w:r w:rsidR="00366CF1" w:rsidRPr="00366CF1">
        <w:rPr>
          <w:rFonts w:ascii="Times New Roman" w:hAnsi="Times New Roman" w:cs="Times New Roman"/>
          <w:sz w:val="28"/>
          <w:szCs w:val="28"/>
        </w:rPr>
        <w:t>к</w:t>
      </w:r>
      <w:r w:rsidR="00366CF1" w:rsidRPr="00366CF1">
        <w:rPr>
          <w:rFonts w:ascii="Times New Roman" w:hAnsi="Times New Roman" w:cs="Times New Roman"/>
          <w:sz w:val="28"/>
          <w:szCs w:val="28"/>
        </w:rPr>
        <w:t>тивное участие в районом  Первенстве по волейболу на «Кубок Главы Горшече</w:t>
      </w:r>
      <w:r w:rsidR="00366CF1" w:rsidRPr="00366CF1">
        <w:rPr>
          <w:rFonts w:ascii="Times New Roman" w:hAnsi="Times New Roman" w:cs="Times New Roman"/>
          <w:sz w:val="28"/>
          <w:szCs w:val="28"/>
        </w:rPr>
        <w:t>н</w:t>
      </w:r>
      <w:r w:rsidR="00366CF1" w:rsidRPr="00366CF1">
        <w:rPr>
          <w:rFonts w:ascii="Times New Roman" w:hAnsi="Times New Roman" w:cs="Times New Roman"/>
          <w:sz w:val="28"/>
          <w:szCs w:val="28"/>
        </w:rPr>
        <w:t>ского района», женском турнире в международный женский день, межрегионал</w:t>
      </w:r>
      <w:r w:rsidR="00366CF1" w:rsidRPr="00366CF1">
        <w:rPr>
          <w:rFonts w:ascii="Times New Roman" w:hAnsi="Times New Roman" w:cs="Times New Roman"/>
          <w:sz w:val="28"/>
          <w:szCs w:val="28"/>
        </w:rPr>
        <w:t>ь</w:t>
      </w:r>
      <w:r w:rsidR="00366CF1" w:rsidRPr="00366CF1">
        <w:rPr>
          <w:rFonts w:ascii="Times New Roman" w:hAnsi="Times New Roman" w:cs="Times New Roman"/>
          <w:sz w:val="28"/>
          <w:szCs w:val="28"/>
        </w:rPr>
        <w:t>ном турнире на «Кубок единства» 4 ноября, межрегиональном турнире среди вет</w:t>
      </w:r>
      <w:r w:rsidR="00366CF1" w:rsidRPr="00366CF1">
        <w:rPr>
          <w:rFonts w:ascii="Times New Roman" w:hAnsi="Times New Roman" w:cs="Times New Roman"/>
          <w:sz w:val="28"/>
          <w:szCs w:val="28"/>
        </w:rPr>
        <w:t>е</w:t>
      </w:r>
      <w:r w:rsidR="00366CF1" w:rsidRPr="00366CF1">
        <w:rPr>
          <w:rFonts w:ascii="Times New Roman" w:hAnsi="Times New Roman" w:cs="Times New Roman"/>
          <w:sz w:val="28"/>
          <w:szCs w:val="28"/>
        </w:rPr>
        <w:t>ранов, посвященном памяти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66CF1" w:rsidRPr="00366CF1">
        <w:rPr>
          <w:rFonts w:ascii="Times New Roman" w:hAnsi="Times New Roman" w:cs="Times New Roman"/>
          <w:sz w:val="28"/>
          <w:szCs w:val="28"/>
        </w:rPr>
        <w:t>В.Н. Лихачева (проходившем в нашем районе</w:t>
      </w:r>
      <w:proofErr w:type="gramEnd"/>
      <w:r w:rsidR="00366CF1" w:rsidRPr="00366CF1">
        <w:rPr>
          <w:rFonts w:ascii="Times New Roman" w:hAnsi="Times New Roman" w:cs="Times New Roman"/>
          <w:sz w:val="28"/>
          <w:szCs w:val="28"/>
        </w:rPr>
        <w:t xml:space="preserve">  два</w:t>
      </w:r>
      <w:r w:rsidR="00366CF1" w:rsidRPr="00366CF1">
        <w:rPr>
          <w:rFonts w:ascii="Times New Roman" w:hAnsi="Times New Roman" w:cs="Times New Roman"/>
          <w:sz w:val="28"/>
          <w:szCs w:val="28"/>
        </w:rPr>
        <w:t>ж</w:t>
      </w:r>
      <w:r w:rsidR="00366CF1" w:rsidRPr="00366CF1">
        <w:rPr>
          <w:rFonts w:ascii="Times New Roman" w:hAnsi="Times New Roman" w:cs="Times New Roman"/>
          <w:sz w:val="28"/>
          <w:szCs w:val="28"/>
        </w:rPr>
        <w:t>ды).</w:t>
      </w:r>
    </w:p>
    <w:p w:rsidR="00366CF1" w:rsidRPr="00366CF1" w:rsidRDefault="00366CF1" w:rsidP="00AF707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 xml:space="preserve"> В рамках года Памяти и Славы об</w:t>
      </w:r>
      <w:r w:rsidRPr="00366CF1">
        <w:rPr>
          <w:rFonts w:ascii="Times New Roman" w:hAnsi="Times New Roman" w:cs="Times New Roman"/>
          <w:sz w:val="28"/>
          <w:szCs w:val="28"/>
        </w:rPr>
        <w:t>ъ</w:t>
      </w:r>
      <w:r w:rsidRPr="00366CF1">
        <w:rPr>
          <w:rFonts w:ascii="Times New Roman" w:hAnsi="Times New Roman" w:cs="Times New Roman"/>
          <w:sz w:val="28"/>
          <w:szCs w:val="28"/>
        </w:rPr>
        <w:t xml:space="preserve">явленного Президентом РФ проведены турнир по настольному теннису «Звезда Победы» (победитель Д. Зиновьев). В рамках 77-ой годовщины Курской битвы состоялся забег по маршруту </w:t>
      </w:r>
      <w:proofErr w:type="gramStart"/>
      <w:r w:rsidRPr="00366CF1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366CF1">
        <w:rPr>
          <w:rFonts w:ascii="Times New Roman" w:hAnsi="Times New Roman" w:cs="Times New Roman"/>
          <w:sz w:val="28"/>
          <w:szCs w:val="28"/>
        </w:rPr>
        <w:t>от Бра</w:t>
      </w:r>
      <w:r w:rsidRPr="00366CF1">
        <w:rPr>
          <w:rFonts w:ascii="Times New Roman" w:hAnsi="Times New Roman" w:cs="Times New Roman"/>
          <w:sz w:val="28"/>
          <w:szCs w:val="28"/>
        </w:rPr>
        <w:t>т</w:t>
      </w:r>
      <w:r w:rsidRPr="00366CF1">
        <w:rPr>
          <w:rFonts w:ascii="Times New Roman" w:hAnsi="Times New Roman" w:cs="Times New Roman"/>
          <w:sz w:val="28"/>
          <w:szCs w:val="28"/>
        </w:rPr>
        <w:t>ской могилы ул. Центральная до Братской могилы ул. Первомайская) «75 тысяч ш</w:t>
      </w:r>
      <w:r w:rsidRPr="00366CF1">
        <w:rPr>
          <w:rFonts w:ascii="Times New Roman" w:hAnsi="Times New Roman" w:cs="Times New Roman"/>
          <w:sz w:val="28"/>
          <w:szCs w:val="28"/>
        </w:rPr>
        <w:t>а</w:t>
      </w:r>
      <w:r w:rsidRPr="00366CF1">
        <w:rPr>
          <w:rFonts w:ascii="Times New Roman" w:hAnsi="Times New Roman" w:cs="Times New Roman"/>
          <w:sz w:val="28"/>
          <w:szCs w:val="28"/>
        </w:rPr>
        <w:t>гов к Победе», в которой приняло участие 100 чел. (разрешенное количество человек при проведении спортивных мероприятий). Данное мероприятие совместило 2 о</w:t>
      </w:r>
      <w:r w:rsidRPr="00366CF1">
        <w:rPr>
          <w:rFonts w:ascii="Times New Roman" w:hAnsi="Times New Roman" w:cs="Times New Roman"/>
          <w:sz w:val="28"/>
          <w:szCs w:val="28"/>
        </w:rPr>
        <w:t>с</w:t>
      </w:r>
      <w:r w:rsidRPr="00366CF1">
        <w:rPr>
          <w:rFonts w:ascii="Times New Roman" w:hAnsi="Times New Roman" w:cs="Times New Roman"/>
          <w:sz w:val="28"/>
          <w:szCs w:val="28"/>
        </w:rPr>
        <w:t>новные цели – ЗОЖ и патриотическое воспитание подрастающего поколения.</w:t>
      </w:r>
    </w:p>
    <w:p w:rsidR="00AF707F" w:rsidRDefault="00366CF1" w:rsidP="00AF707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 xml:space="preserve">    В 2020 году 134 человека прошли тестирование Всероссийского физкультурно-спортивного комплекса ГТО.</w:t>
      </w:r>
      <w:r w:rsidR="00080391" w:rsidRPr="00080391">
        <w:rPr>
          <w:rFonts w:eastAsia="Times New Roman"/>
          <w:noProof/>
        </w:rPr>
        <w:t xml:space="preserve"> </w:t>
      </w:r>
    </w:p>
    <w:p w:rsidR="00AF707F" w:rsidRDefault="00366CF1" w:rsidP="00AF707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b/>
          <w:sz w:val="28"/>
          <w:szCs w:val="28"/>
        </w:rPr>
        <w:t>Духовно-нравственное воспитание</w:t>
      </w:r>
    </w:p>
    <w:p w:rsidR="00AF707F" w:rsidRDefault="00AF707F" w:rsidP="00AF707F">
      <w:pPr>
        <w:jc w:val="center"/>
        <w:rPr>
          <w:rFonts w:ascii="Times New Roman" w:hAnsi="Times New Roman" w:cs="Times New Roman"/>
          <w:sz w:val="28"/>
          <w:szCs w:val="28"/>
        </w:rPr>
      </w:pPr>
      <w:r w:rsidRPr="00AF707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403598" cy="2552700"/>
            <wp:effectExtent l="19050" t="0" r="6352" b="0"/>
            <wp:docPr id="38" name="Рисунок 36" descr="EHNK2kuWOZ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HNK2kuWOZk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03598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07F" w:rsidRDefault="00366CF1" w:rsidP="00AF707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lastRenderedPageBreak/>
        <w:t>В современных условиях, с помощью интернет-ресурсов усиленно насажд</w:t>
      </w:r>
      <w:r w:rsidRPr="00366CF1">
        <w:rPr>
          <w:rFonts w:ascii="Times New Roman" w:hAnsi="Times New Roman" w:cs="Times New Roman"/>
          <w:sz w:val="28"/>
          <w:szCs w:val="28"/>
        </w:rPr>
        <w:t>а</w:t>
      </w:r>
      <w:r w:rsidRPr="00366CF1">
        <w:rPr>
          <w:rFonts w:ascii="Times New Roman" w:hAnsi="Times New Roman" w:cs="Times New Roman"/>
          <w:sz w:val="28"/>
          <w:szCs w:val="28"/>
        </w:rPr>
        <w:t>ются чуждые русскому человеку обычаи и порядки, чужое мировоззрение, идёт прямое наступление на православие,  на нашу историю. Одна из главных наших з</w:t>
      </w:r>
      <w:r w:rsidRPr="00366CF1">
        <w:rPr>
          <w:rFonts w:ascii="Times New Roman" w:hAnsi="Times New Roman" w:cs="Times New Roman"/>
          <w:sz w:val="28"/>
          <w:szCs w:val="28"/>
        </w:rPr>
        <w:t>а</w:t>
      </w:r>
      <w:r w:rsidRPr="00366CF1">
        <w:rPr>
          <w:rFonts w:ascii="Times New Roman" w:hAnsi="Times New Roman" w:cs="Times New Roman"/>
          <w:sz w:val="28"/>
          <w:szCs w:val="28"/>
        </w:rPr>
        <w:t>дач это духовно-нравственное воспитание подрастающего поколения.</w:t>
      </w:r>
    </w:p>
    <w:p w:rsidR="00AF707F" w:rsidRDefault="00366CF1" w:rsidP="00AF707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>С этой целью во всех школах района введен курс «Основы православия». По нашей инициативе на общешкольные линейки, родительские собрания, районные мероприятия  приглашаются священнослужители.</w:t>
      </w:r>
    </w:p>
    <w:p w:rsidR="00AF707F" w:rsidRDefault="00AF707F" w:rsidP="00AF707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2827020</wp:posOffset>
            </wp:positionH>
            <wp:positionV relativeFrom="paragraph">
              <wp:posOffset>367030</wp:posOffset>
            </wp:positionV>
            <wp:extent cx="3674110" cy="2447925"/>
            <wp:effectExtent l="19050" t="0" r="2540" b="0"/>
            <wp:wrapThrough wrapText="bothSides">
              <wp:wrapPolygon edited="0">
                <wp:start x="-112" y="0"/>
                <wp:lineTo x="-112" y="21516"/>
                <wp:lineTo x="21615" y="21516"/>
                <wp:lineTo x="21615" y="0"/>
                <wp:lineTo x="-112" y="0"/>
              </wp:wrapPolygon>
            </wp:wrapThrough>
            <wp:docPr id="39" name="Рисунок 38" descr="jM2VLXhjh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M2VLXhjhsM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411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6CF1" w:rsidRPr="00366CF1">
        <w:rPr>
          <w:rFonts w:ascii="Times New Roman" w:hAnsi="Times New Roman" w:cs="Times New Roman"/>
          <w:sz w:val="28"/>
          <w:szCs w:val="28"/>
        </w:rPr>
        <w:t>Мы ввели в практику проведение совместных мероприятий с участием А</w:t>
      </w:r>
      <w:r w:rsidR="00366CF1" w:rsidRPr="00366CF1">
        <w:rPr>
          <w:rFonts w:ascii="Times New Roman" w:hAnsi="Times New Roman" w:cs="Times New Roman"/>
          <w:sz w:val="28"/>
          <w:szCs w:val="28"/>
        </w:rPr>
        <w:t>д</w:t>
      </w:r>
      <w:r w:rsidR="00366CF1" w:rsidRPr="00366CF1">
        <w:rPr>
          <w:rFonts w:ascii="Times New Roman" w:hAnsi="Times New Roman" w:cs="Times New Roman"/>
          <w:sz w:val="28"/>
          <w:szCs w:val="28"/>
        </w:rPr>
        <w:t>министрации района, обществе</w:t>
      </w:r>
      <w:r w:rsidR="00366CF1" w:rsidRPr="00366CF1">
        <w:rPr>
          <w:rFonts w:ascii="Times New Roman" w:hAnsi="Times New Roman" w:cs="Times New Roman"/>
          <w:sz w:val="28"/>
          <w:szCs w:val="28"/>
        </w:rPr>
        <w:t>н</w:t>
      </w:r>
      <w:r w:rsidR="00366CF1" w:rsidRPr="00366CF1">
        <w:rPr>
          <w:rFonts w:ascii="Times New Roman" w:hAnsi="Times New Roman" w:cs="Times New Roman"/>
          <w:sz w:val="28"/>
          <w:szCs w:val="28"/>
        </w:rPr>
        <w:t>ных организаций и священносл</w:t>
      </w:r>
      <w:r w:rsidR="00366CF1" w:rsidRPr="00366CF1">
        <w:rPr>
          <w:rFonts w:ascii="Times New Roman" w:hAnsi="Times New Roman" w:cs="Times New Roman"/>
          <w:sz w:val="28"/>
          <w:szCs w:val="28"/>
        </w:rPr>
        <w:t>у</w:t>
      </w:r>
      <w:r w:rsidR="00366CF1" w:rsidRPr="00366CF1">
        <w:rPr>
          <w:rFonts w:ascii="Times New Roman" w:hAnsi="Times New Roman" w:cs="Times New Roman"/>
          <w:sz w:val="28"/>
          <w:szCs w:val="28"/>
        </w:rPr>
        <w:t>жителей. (Рожд</w:t>
      </w:r>
      <w:r w:rsidR="00366CF1" w:rsidRPr="00366CF1">
        <w:rPr>
          <w:rFonts w:ascii="Times New Roman" w:hAnsi="Times New Roman" w:cs="Times New Roman"/>
          <w:sz w:val="28"/>
          <w:szCs w:val="28"/>
        </w:rPr>
        <w:t>е</w:t>
      </w:r>
      <w:r w:rsidR="00366CF1" w:rsidRPr="00366CF1">
        <w:rPr>
          <w:rFonts w:ascii="Times New Roman" w:hAnsi="Times New Roman" w:cs="Times New Roman"/>
          <w:sz w:val="28"/>
          <w:szCs w:val="28"/>
        </w:rPr>
        <w:t>ственская елка, пасхальные встречи, празднование Троицы,  иконы Казанской Б</w:t>
      </w:r>
      <w:r w:rsidR="00366CF1" w:rsidRPr="00366CF1">
        <w:rPr>
          <w:rFonts w:ascii="Times New Roman" w:hAnsi="Times New Roman" w:cs="Times New Roman"/>
          <w:sz w:val="28"/>
          <w:szCs w:val="28"/>
        </w:rPr>
        <w:t>о</w:t>
      </w:r>
      <w:r w:rsidR="00366CF1" w:rsidRPr="00366CF1">
        <w:rPr>
          <w:rFonts w:ascii="Times New Roman" w:hAnsi="Times New Roman" w:cs="Times New Roman"/>
          <w:sz w:val="28"/>
          <w:szCs w:val="28"/>
        </w:rPr>
        <w:t>жией Матери).</w:t>
      </w:r>
    </w:p>
    <w:p w:rsidR="00366CF1" w:rsidRPr="00366CF1" w:rsidRDefault="00206ACE" w:rsidP="004B6B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2750820</wp:posOffset>
            </wp:positionH>
            <wp:positionV relativeFrom="paragraph">
              <wp:posOffset>1168400</wp:posOffset>
            </wp:positionV>
            <wp:extent cx="3676650" cy="2714625"/>
            <wp:effectExtent l="19050" t="0" r="0" b="0"/>
            <wp:wrapThrough wrapText="bothSides">
              <wp:wrapPolygon edited="0">
                <wp:start x="-112" y="0"/>
                <wp:lineTo x="-112" y="21524"/>
                <wp:lineTo x="21600" y="21524"/>
                <wp:lineTo x="21600" y="0"/>
                <wp:lineTo x="-112" y="0"/>
              </wp:wrapPolygon>
            </wp:wrapThrough>
            <wp:docPr id="40" name="Рисунок 39" descr="EIWT3EKHMv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WT3EKHMv8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6CF1" w:rsidRPr="00366CF1">
        <w:rPr>
          <w:rFonts w:ascii="Times New Roman" w:hAnsi="Times New Roman" w:cs="Times New Roman"/>
          <w:sz w:val="28"/>
          <w:szCs w:val="28"/>
        </w:rPr>
        <w:t>В Администрации района стали традиционными встречи с представителями духовенства. Приветствуем создание при хр</w:t>
      </w:r>
      <w:r w:rsidR="00366CF1" w:rsidRPr="00366CF1">
        <w:rPr>
          <w:rFonts w:ascii="Times New Roman" w:hAnsi="Times New Roman" w:cs="Times New Roman"/>
          <w:sz w:val="28"/>
          <w:szCs w:val="28"/>
        </w:rPr>
        <w:t>а</w:t>
      </w:r>
      <w:r w:rsidR="00366CF1" w:rsidRPr="00366CF1">
        <w:rPr>
          <w:rFonts w:ascii="Times New Roman" w:hAnsi="Times New Roman" w:cs="Times New Roman"/>
          <w:sz w:val="28"/>
          <w:szCs w:val="28"/>
        </w:rPr>
        <w:t>мах воскресных школ, встречаемся с их воспитанниками.</w:t>
      </w:r>
    </w:p>
    <w:p w:rsidR="00366CF1" w:rsidRPr="00366CF1" w:rsidRDefault="00366CF1" w:rsidP="004B6B1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>У нас установились тесные вза</w:t>
      </w:r>
      <w:r w:rsidRPr="00366CF1">
        <w:rPr>
          <w:rFonts w:ascii="Times New Roman" w:hAnsi="Times New Roman" w:cs="Times New Roman"/>
          <w:sz w:val="28"/>
          <w:szCs w:val="28"/>
        </w:rPr>
        <w:t>и</w:t>
      </w:r>
      <w:r w:rsidRPr="00366CF1">
        <w:rPr>
          <w:rFonts w:ascii="Times New Roman" w:hAnsi="Times New Roman" w:cs="Times New Roman"/>
          <w:sz w:val="28"/>
          <w:szCs w:val="28"/>
        </w:rPr>
        <w:t>моотношения со Щигровской епархией.</w:t>
      </w:r>
    </w:p>
    <w:p w:rsidR="004B6B13" w:rsidRDefault="00366CF1" w:rsidP="004B6B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>Продолжается восстановл</w:t>
      </w:r>
      <w:r w:rsidRPr="00366CF1">
        <w:rPr>
          <w:rFonts w:ascii="Times New Roman" w:hAnsi="Times New Roman" w:cs="Times New Roman"/>
          <w:sz w:val="28"/>
          <w:szCs w:val="28"/>
        </w:rPr>
        <w:t>е</w:t>
      </w:r>
      <w:r w:rsidRPr="00366CF1">
        <w:rPr>
          <w:rFonts w:ascii="Times New Roman" w:hAnsi="Times New Roman" w:cs="Times New Roman"/>
          <w:sz w:val="28"/>
          <w:szCs w:val="28"/>
        </w:rPr>
        <w:t xml:space="preserve">ние храма в </w:t>
      </w:r>
      <w:proofErr w:type="gramStart"/>
      <w:r w:rsidRPr="00366CF1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66CF1">
        <w:rPr>
          <w:rFonts w:ascii="Times New Roman" w:hAnsi="Times New Roman" w:cs="Times New Roman"/>
          <w:sz w:val="28"/>
          <w:szCs w:val="28"/>
        </w:rPr>
        <w:t>. Знаменка.</w:t>
      </w:r>
    </w:p>
    <w:p w:rsidR="004B6B13" w:rsidRDefault="00366CF1" w:rsidP="002B4A82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 xml:space="preserve"> Ведется работа по изгото</w:t>
      </w:r>
      <w:r w:rsidRPr="00366CF1">
        <w:rPr>
          <w:rFonts w:ascii="Times New Roman" w:hAnsi="Times New Roman" w:cs="Times New Roman"/>
          <w:sz w:val="28"/>
          <w:szCs w:val="28"/>
        </w:rPr>
        <w:t>в</w:t>
      </w:r>
      <w:r w:rsidRPr="00366CF1">
        <w:rPr>
          <w:rFonts w:ascii="Times New Roman" w:hAnsi="Times New Roman" w:cs="Times New Roman"/>
          <w:sz w:val="28"/>
          <w:szCs w:val="28"/>
        </w:rPr>
        <w:t xml:space="preserve">лению проектной документации на строительство храма </w:t>
      </w:r>
      <w:proofErr w:type="gramStart"/>
      <w:r w:rsidRPr="00366CF1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66CF1">
        <w:rPr>
          <w:rFonts w:ascii="Times New Roman" w:hAnsi="Times New Roman" w:cs="Times New Roman"/>
          <w:sz w:val="28"/>
          <w:szCs w:val="28"/>
        </w:rPr>
        <w:t xml:space="preserve"> с. Ясе</w:t>
      </w:r>
      <w:r w:rsidRPr="00366CF1">
        <w:rPr>
          <w:rFonts w:ascii="Times New Roman" w:hAnsi="Times New Roman" w:cs="Times New Roman"/>
          <w:sz w:val="28"/>
          <w:szCs w:val="28"/>
        </w:rPr>
        <w:t>н</w:t>
      </w:r>
      <w:r w:rsidRPr="00366CF1">
        <w:rPr>
          <w:rFonts w:ascii="Times New Roman" w:hAnsi="Times New Roman" w:cs="Times New Roman"/>
          <w:sz w:val="28"/>
          <w:szCs w:val="28"/>
        </w:rPr>
        <w:t>ки.</w:t>
      </w:r>
    </w:p>
    <w:p w:rsidR="00206ACE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06ACE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6CF1" w:rsidRDefault="00366CF1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6B13">
        <w:rPr>
          <w:rFonts w:ascii="Times New Roman" w:hAnsi="Times New Roman" w:cs="Times New Roman"/>
          <w:b/>
          <w:sz w:val="28"/>
          <w:szCs w:val="28"/>
        </w:rPr>
        <w:lastRenderedPageBreak/>
        <w:t>Работа Администрации района</w:t>
      </w:r>
    </w:p>
    <w:p w:rsidR="00206ACE" w:rsidRPr="004B6B13" w:rsidRDefault="00206ACE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72175" cy="3931405"/>
            <wp:effectExtent l="19050" t="0" r="9525" b="0"/>
            <wp:docPr id="45" name="Рисунок 44" descr="fF05c3ZFfm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F05c3ZFfm8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1582" cy="3931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CF1" w:rsidRPr="00366CF1" w:rsidRDefault="00366CF1" w:rsidP="004B6B13">
      <w:pPr>
        <w:shd w:val="clear" w:color="auto" w:fill="FFFFFF"/>
        <w:spacing w:after="0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>Одним из способов взаимодействия граждан и власти является предоставл</w:t>
      </w:r>
      <w:r w:rsidRPr="00366CF1">
        <w:rPr>
          <w:rFonts w:ascii="Times New Roman" w:hAnsi="Times New Roman" w:cs="Times New Roman"/>
          <w:sz w:val="28"/>
          <w:szCs w:val="28"/>
        </w:rPr>
        <w:t>е</w:t>
      </w:r>
      <w:r w:rsidRPr="00366CF1">
        <w:rPr>
          <w:rFonts w:ascii="Times New Roman" w:hAnsi="Times New Roman" w:cs="Times New Roman"/>
          <w:sz w:val="28"/>
          <w:szCs w:val="28"/>
        </w:rPr>
        <w:t>ние государственных и муниципальных услуг. Администрация района и подведо</w:t>
      </w:r>
      <w:r w:rsidRPr="00366CF1">
        <w:rPr>
          <w:rFonts w:ascii="Times New Roman" w:hAnsi="Times New Roman" w:cs="Times New Roman"/>
          <w:sz w:val="28"/>
          <w:szCs w:val="28"/>
        </w:rPr>
        <w:t>м</w:t>
      </w:r>
      <w:r w:rsidRPr="00366CF1">
        <w:rPr>
          <w:rFonts w:ascii="Times New Roman" w:hAnsi="Times New Roman" w:cs="Times New Roman"/>
          <w:sz w:val="28"/>
          <w:szCs w:val="28"/>
        </w:rPr>
        <w:t>ственные ей учреждения оказывают 30 муниципальных услуг.</w:t>
      </w:r>
    </w:p>
    <w:p w:rsidR="00366CF1" w:rsidRPr="00366CF1" w:rsidRDefault="00366CF1" w:rsidP="004B6B1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366CF1">
        <w:rPr>
          <w:rFonts w:ascii="Times New Roman" w:hAnsi="Times New Roman" w:cs="Times New Roman"/>
          <w:sz w:val="28"/>
          <w:szCs w:val="28"/>
          <w:highlight w:val="white"/>
        </w:rPr>
        <w:t>Всего в 2020 году было предоставлено 96025 услуг, в электронном виде — 93461, что составило 97%. Наибольшим спросом пользуются услуги  отдела ЗАГС, архивного отдела (предоставление архивных справок, выписок)  и услуга отдела образования  - «Электронный дневник».</w:t>
      </w:r>
    </w:p>
    <w:p w:rsidR="00366CF1" w:rsidRPr="00366CF1" w:rsidRDefault="00366CF1" w:rsidP="004B6B13">
      <w:pPr>
        <w:shd w:val="clear" w:color="auto" w:fill="FFFFFF"/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 w:rsidRPr="00366CF1">
        <w:rPr>
          <w:rFonts w:ascii="Times New Roman" w:hAnsi="Times New Roman" w:cs="Times New Roman"/>
          <w:color w:val="000000"/>
          <w:sz w:val="28"/>
          <w:szCs w:val="28"/>
        </w:rPr>
        <w:t>Наглядным и точным показателем настроения в обществе, индикатором доверия власти являются обращения граждан.</w:t>
      </w:r>
    </w:p>
    <w:p w:rsidR="004B6B13" w:rsidRPr="004B6B13" w:rsidRDefault="00366CF1" w:rsidP="004B6B13">
      <w:pPr>
        <w:autoSpaceDE w:val="0"/>
        <w:autoSpaceDN w:val="0"/>
        <w:adjustRightInd w:val="0"/>
        <w:spacing w:after="120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  <w:highlight w:val="white"/>
        </w:rPr>
        <w:t>В 2020 году поступило 177 обращений. Наиболее многочисленными были обращения граждан, касающиеся жилищно-коммунальной сферы — 71 обращение,  дорожная деятельность — 65 и социальная сфера — 24. Но также поступают и о</w:t>
      </w:r>
      <w:r w:rsidRPr="00366CF1">
        <w:rPr>
          <w:rFonts w:ascii="Times New Roman" w:hAnsi="Times New Roman" w:cs="Times New Roman"/>
          <w:sz w:val="28"/>
          <w:szCs w:val="28"/>
          <w:highlight w:val="white"/>
        </w:rPr>
        <w:t>б</w:t>
      </w:r>
      <w:r w:rsidRPr="00366CF1">
        <w:rPr>
          <w:rFonts w:ascii="Times New Roman" w:hAnsi="Times New Roman" w:cs="Times New Roman"/>
          <w:sz w:val="28"/>
          <w:szCs w:val="28"/>
          <w:highlight w:val="white"/>
        </w:rPr>
        <w:t>ращения по оказанию материальной помощи, по вопросам улучшения жилищных условий, по вопросам предоставления социальных выплат.</w:t>
      </w:r>
      <w:r w:rsidRPr="00366CF1">
        <w:rPr>
          <w:rFonts w:ascii="Times New Roman" w:hAnsi="Times New Roman" w:cs="Times New Roman"/>
          <w:sz w:val="28"/>
          <w:szCs w:val="28"/>
        </w:rPr>
        <w:t xml:space="preserve"> 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Мы признательны ка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>ж</w:t>
      </w:r>
      <w:r w:rsidRPr="00366CF1">
        <w:rPr>
          <w:rFonts w:ascii="Times New Roman" w:hAnsi="Times New Roman" w:cs="Times New Roman"/>
          <w:color w:val="000000"/>
          <w:sz w:val="28"/>
          <w:szCs w:val="28"/>
        </w:rPr>
        <w:t xml:space="preserve">дому за конструктивные замечания и предложения. </w:t>
      </w:r>
    </w:p>
    <w:p w:rsidR="00366CF1" w:rsidRPr="004B6B13" w:rsidRDefault="00366CF1" w:rsidP="004B6B1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6CF1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366CF1" w:rsidRPr="004B6B13" w:rsidRDefault="00366CF1" w:rsidP="004B6B1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66CF1">
        <w:rPr>
          <w:rFonts w:ascii="Times New Roman" w:hAnsi="Times New Roman" w:cs="Times New Roman"/>
          <w:sz w:val="28"/>
          <w:szCs w:val="28"/>
        </w:rPr>
        <w:tab/>
        <w:t>За всеми цифрами и результатами, которые отражены в информации стоит повседневный труд людей, совместная работа администрации района, глав посел</w:t>
      </w:r>
      <w:r w:rsidRPr="00366CF1">
        <w:rPr>
          <w:rFonts w:ascii="Times New Roman" w:hAnsi="Times New Roman" w:cs="Times New Roman"/>
          <w:sz w:val="28"/>
          <w:szCs w:val="28"/>
        </w:rPr>
        <w:t>е</w:t>
      </w:r>
      <w:r w:rsidRPr="00366CF1">
        <w:rPr>
          <w:rFonts w:ascii="Times New Roman" w:hAnsi="Times New Roman" w:cs="Times New Roman"/>
          <w:sz w:val="28"/>
          <w:szCs w:val="28"/>
        </w:rPr>
        <w:t xml:space="preserve">ний,  депутатов представительных органов, общественных объединений, жителей района. </w:t>
      </w:r>
    </w:p>
    <w:p w:rsidR="00366CF1" w:rsidRDefault="00366CF1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 w:rsidRPr="00366CF1">
        <w:rPr>
          <w:rFonts w:ascii="Times New Roman" w:hAnsi="Times New Roman" w:cs="Times New Roman"/>
          <w:color w:val="000000"/>
          <w:sz w:val="28"/>
          <w:szCs w:val="28"/>
        </w:rPr>
        <w:lastRenderedPageBreak/>
        <w:t>Главная наша задача остается прежней – развивать Горшеченский район и создавать условия для комфортного проживания наших жителей.</w:t>
      </w: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533D6D" w:rsidRDefault="00533D6D" w:rsidP="002B4A82">
      <w:pPr>
        <w:shd w:val="clear" w:color="auto" w:fill="FFFFFF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Pr="004B6B13" w:rsidRDefault="004B6B13" w:rsidP="004B6B13">
      <w:pPr>
        <w:pStyle w:val="a7"/>
        <w:spacing w:after="0"/>
        <w:ind w:firstLine="709"/>
        <w:jc w:val="center"/>
        <w:rPr>
          <w:sz w:val="28"/>
          <w:szCs w:val="28"/>
        </w:rPr>
      </w:pPr>
      <w:r w:rsidRPr="004B6B13">
        <w:rPr>
          <w:sz w:val="28"/>
          <w:szCs w:val="28"/>
        </w:rPr>
        <w:t xml:space="preserve">ГЛАВНАЯ ЦЕЛЬ ФИНАНСОВОЙ ПОЛИТИКИ МУНИЦИПАЛЬНОГО РАЙОНА – </w:t>
      </w:r>
    </w:p>
    <w:p w:rsidR="004B6B13" w:rsidRPr="004B6B13" w:rsidRDefault="004B6B13" w:rsidP="004B6B13">
      <w:pPr>
        <w:pStyle w:val="a7"/>
        <w:spacing w:after="0"/>
        <w:ind w:firstLine="709"/>
        <w:jc w:val="center"/>
        <w:rPr>
          <w:sz w:val="28"/>
          <w:szCs w:val="28"/>
        </w:rPr>
      </w:pPr>
      <w:r w:rsidRPr="004B6B13">
        <w:rPr>
          <w:sz w:val="28"/>
          <w:szCs w:val="28"/>
        </w:rPr>
        <w:t>ПОВЫШЕНИЕ УРОВНЯ ЖИЗНИ НАСЕЛЕНИЯ</w:t>
      </w:r>
    </w:p>
    <w:p w:rsidR="004B6B13" w:rsidRPr="004B6B13" w:rsidRDefault="004B6B13" w:rsidP="004B6B1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Во все времена главной целью финансовых отношений являлась такая их о</w:t>
      </w:r>
      <w:r w:rsidRPr="004B6B13">
        <w:rPr>
          <w:sz w:val="28"/>
          <w:szCs w:val="28"/>
        </w:rPr>
        <w:t>р</w:t>
      </w:r>
      <w:r w:rsidRPr="004B6B13">
        <w:rPr>
          <w:sz w:val="28"/>
          <w:szCs w:val="28"/>
        </w:rPr>
        <w:t>ганизация, которая была бы направлена на обеспечение роста общественного б</w:t>
      </w:r>
      <w:r w:rsidRPr="004B6B13">
        <w:rPr>
          <w:sz w:val="28"/>
          <w:szCs w:val="28"/>
        </w:rPr>
        <w:t>о</w:t>
      </w:r>
      <w:r w:rsidRPr="004B6B13">
        <w:rPr>
          <w:sz w:val="28"/>
          <w:szCs w:val="28"/>
        </w:rPr>
        <w:t xml:space="preserve">гатства. Достижение этой цели возможно лишь при эффективности конкретных форм распределения, перераспределения и использования имеющихся финансовых ресурсов и финансового потенциала.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 xml:space="preserve">Важнейшим звеном финансовой системы являются муниципальные финансы, обеспечивающие органы местного самоуправления денежными средствами для </w:t>
      </w:r>
      <w:r w:rsidRPr="004B6B13">
        <w:rPr>
          <w:sz w:val="28"/>
          <w:szCs w:val="28"/>
        </w:rPr>
        <w:lastRenderedPageBreak/>
        <w:t>осуществления функций, предусмотренных Конституцией Российской Федерации и другими законодательными актами.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Сущность муниципальных финансов состоит в том, что они охватывают ту часть денежных отношений по поводу распределения и перераспределения сто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>мости созданного в обществе совокупного продукта, которая в установленном ра</w:t>
      </w:r>
      <w:r w:rsidRPr="004B6B13">
        <w:rPr>
          <w:sz w:val="28"/>
          <w:szCs w:val="28"/>
        </w:rPr>
        <w:t>з</w:t>
      </w:r>
      <w:r w:rsidRPr="004B6B13">
        <w:rPr>
          <w:sz w:val="28"/>
          <w:szCs w:val="28"/>
        </w:rPr>
        <w:t>мере аккумулируется в руках органов местного самоуправления для покрытия ра</w:t>
      </w:r>
      <w:r w:rsidRPr="004B6B13">
        <w:rPr>
          <w:sz w:val="28"/>
          <w:szCs w:val="28"/>
        </w:rPr>
        <w:t>с</w:t>
      </w:r>
      <w:r w:rsidRPr="004B6B13">
        <w:rPr>
          <w:sz w:val="28"/>
          <w:szCs w:val="28"/>
        </w:rPr>
        <w:t>ходов, необходимых для выполнения местными органами власти своих функций.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Горшеченский муниципальный район разрабатывает финансовую политику как средство успешной реализации целей и задач в финансовой сфере. Эффекти</w:t>
      </w:r>
      <w:r w:rsidRPr="004B6B13">
        <w:rPr>
          <w:sz w:val="28"/>
          <w:szCs w:val="28"/>
        </w:rPr>
        <w:t>в</w:t>
      </w:r>
      <w:r w:rsidRPr="004B6B13">
        <w:rPr>
          <w:sz w:val="28"/>
          <w:szCs w:val="28"/>
        </w:rPr>
        <w:t>ность воздействия финансов на социально-экономическое развитие общества во многом зависит от выбранных направлений финансовой политики и процесса ее реализации.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Целью финансовой политики Горшеченского муниципального района явл</w:t>
      </w:r>
      <w:r w:rsidRPr="004B6B13">
        <w:rPr>
          <w:sz w:val="28"/>
          <w:szCs w:val="28"/>
        </w:rPr>
        <w:t>я</w:t>
      </w:r>
      <w:r w:rsidRPr="004B6B13">
        <w:rPr>
          <w:sz w:val="28"/>
          <w:szCs w:val="28"/>
        </w:rPr>
        <w:t>ется наиболее полная мобилизация финансовых ресурсов, необходимых для удо</w:t>
      </w:r>
      <w:r w:rsidRPr="004B6B13">
        <w:rPr>
          <w:sz w:val="28"/>
          <w:szCs w:val="28"/>
        </w:rPr>
        <w:t>в</w:t>
      </w:r>
      <w:r w:rsidRPr="004B6B13">
        <w:rPr>
          <w:sz w:val="28"/>
          <w:szCs w:val="28"/>
        </w:rPr>
        <w:t xml:space="preserve">летворения потребностей развития общества.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Содержание финансовой политики Горшеченского муниципального района охватывает широкий комплекс мероприятий: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1) разработку общей концепции финансовой политики, определение ее о</w:t>
      </w:r>
      <w:r w:rsidRPr="004B6B13">
        <w:rPr>
          <w:sz w:val="28"/>
          <w:szCs w:val="28"/>
        </w:rPr>
        <w:t>с</w:t>
      </w:r>
      <w:r w:rsidRPr="004B6B13">
        <w:rPr>
          <w:sz w:val="28"/>
          <w:szCs w:val="28"/>
        </w:rPr>
        <w:t>новных направлений, целей, главных задач;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2) создание адекватного финансового механизма;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3) управление финансовой деятельностью.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Задачи финансовой политики направлены: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1) на обеспечение условий для формирования максимально возможных ф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>нансовых ресурсов;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2) установление рационального распределения и использования финансовых ресурсов;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 xml:space="preserve">3) организацию регулирования и стимулирования </w:t>
      </w:r>
      <w:proofErr w:type="gramStart"/>
      <w:r w:rsidRPr="004B6B13">
        <w:rPr>
          <w:sz w:val="28"/>
          <w:szCs w:val="28"/>
        </w:rPr>
        <w:t>экономических и социал</w:t>
      </w:r>
      <w:r w:rsidRPr="004B6B13">
        <w:rPr>
          <w:sz w:val="28"/>
          <w:szCs w:val="28"/>
        </w:rPr>
        <w:t>ь</w:t>
      </w:r>
      <w:r w:rsidRPr="004B6B13">
        <w:rPr>
          <w:sz w:val="28"/>
          <w:szCs w:val="28"/>
        </w:rPr>
        <w:t>ных процессов</w:t>
      </w:r>
      <w:proofErr w:type="gramEnd"/>
      <w:r w:rsidRPr="004B6B13">
        <w:rPr>
          <w:sz w:val="28"/>
          <w:szCs w:val="28"/>
        </w:rPr>
        <w:t xml:space="preserve"> финансовыми методами;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4) выработку финансового механизма и его развитие в соответствии с изм</w:t>
      </w:r>
      <w:r w:rsidRPr="004B6B13">
        <w:rPr>
          <w:sz w:val="28"/>
          <w:szCs w:val="28"/>
        </w:rPr>
        <w:t>е</w:t>
      </w:r>
      <w:r w:rsidRPr="004B6B13">
        <w:rPr>
          <w:sz w:val="28"/>
          <w:szCs w:val="28"/>
        </w:rPr>
        <w:t>няющимися целями и задачами стратегии;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5) создание эффективной и максимально деловой системы управления ф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>нансами.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 xml:space="preserve">Усилия органов местного самоуправления муниципального района должны быть направлены на повышение эффективности принимаемых решений в области управления финансами.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Важной составной частью финансовой политики является установление ф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>нансового механизма. В качестве важнейших направлений муниципальной фина</w:t>
      </w:r>
      <w:r w:rsidRPr="004B6B13">
        <w:rPr>
          <w:sz w:val="28"/>
          <w:szCs w:val="28"/>
        </w:rPr>
        <w:t>н</w:t>
      </w:r>
      <w:r w:rsidRPr="004B6B13">
        <w:rPr>
          <w:sz w:val="28"/>
          <w:szCs w:val="28"/>
        </w:rPr>
        <w:t>совой политики выступает бюджетная политика.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Главной задачей Горшеченского муниципального района в бюджетной пол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>тике было и остается укрепление муниципальных финансов, снижение бюджетного дефицита, создание благоприятных финансовых условий для развития района.</w:t>
      </w:r>
    </w:p>
    <w:p w:rsidR="004B6B13" w:rsidRPr="004B6B13" w:rsidRDefault="004B6B13" w:rsidP="004B6B13">
      <w:pPr>
        <w:pStyle w:val="20"/>
        <w:shd w:val="clear" w:color="auto" w:fill="auto"/>
        <w:spacing w:before="0"/>
        <w:ind w:firstLine="709"/>
      </w:pPr>
      <w:r w:rsidRPr="004B6B13">
        <w:t>Финансовая политика предполагает разработку некоего плана, наличие ко</w:t>
      </w:r>
      <w:r w:rsidRPr="004B6B13">
        <w:t>н</w:t>
      </w:r>
      <w:r w:rsidRPr="004B6B13">
        <w:t>кретных ресурсов для его осуществления, а также последовательности разумных действий на основе данного плана и имеющихся ресурсов для достижения поста</w:t>
      </w:r>
      <w:r w:rsidRPr="004B6B13">
        <w:t>в</w:t>
      </w:r>
      <w:r w:rsidRPr="004B6B13">
        <w:t xml:space="preserve">ленных целей и задач.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bookmarkStart w:id="1" w:name="758"/>
      <w:proofErr w:type="gramStart"/>
      <w:r w:rsidRPr="004B6B13">
        <w:rPr>
          <w:sz w:val="28"/>
          <w:szCs w:val="28"/>
        </w:rPr>
        <w:lastRenderedPageBreak/>
        <w:t>Основные направления финансовой политики Горшеченского муниципал</w:t>
      </w:r>
      <w:r w:rsidRPr="004B6B13">
        <w:rPr>
          <w:sz w:val="28"/>
          <w:szCs w:val="28"/>
        </w:rPr>
        <w:t>ь</w:t>
      </w:r>
      <w:r w:rsidRPr="004B6B13">
        <w:rPr>
          <w:sz w:val="28"/>
          <w:szCs w:val="28"/>
        </w:rPr>
        <w:t>ного района определены в соответствии с основными направлениями бюджетной политики, сформированными в Бюджетном послании Президента Российской Ф</w:t>
      </w:r>
      <w:r w:rsidRPr="004B6B13">
        <w:rPr>
          <w:sz w:val="28"/>
          <w:szCs w:val="28"/>
        </w:rPr>
        <w:t>е</w:t>
      </w:r>
      <w:r w:rsidRPr="004B6B13">
        <w:rPr>
          <w:sz w:val="28"/>
          <w:szCs w:val="28"/>
        </w:rPr>
        <w:t>дерации Федеральному Собранию Российской Федерации, сформулированы в с</w:t>
      </w:r>
      <w:r w:rsidRPr="004B6B13">
        <w:rPr>
          <w:sz w:val="28"/>
          <w:szCs w:val="28"/>
        </w:rPr>
        <w:t>о</w:t>
      </w:r>
      <w:r w:rsidRPr="004B6B13">
        <w:rPr>
          <w:sz w:val="28"/>
          <w:szCs w:val="28"/>
        </w:rPr>
        <w:t>ответствии с требованиями Бюджетного Кодекса Российской Федерации с учетом основных задач, определенных Главой Горшеченского района на Собраниях, встречах с населением и коллективами Горшеченского  района.</w:t>
      </w:r>
      <w:proofErr w:type="gramEnd"/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Финансовая политика ориентирована на содействие социальному и эконом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 xml:space="preserve">ческому развитию Горшеченского района и направлена на достижение следующих основных целей: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· повышение уровня жизни населения и сохранение социальной стабильн</w:t>
      </w:r>
      <w:r w:rsidRPr="004B6B13">
        <w:rPr>
          <w:sz w:val="28"/>
          <w:szCs w:val="28"/>
        </w:rPr>
        <w:t>о</w:t>
      </w:r>
      <w:r w:rsidRPr="004B6B13">
        <w:rPr>
          <w:sz w:val="28"/>
          <w:szCs w:val="28"/>
        </w:rPr>
        <w:t xml:space="preserve">сти в Горшеченском районе;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· обеспечение роста налоговой базы в целях стабильного наращивания д</w:t>
      </w:r>
      <w:r w:rsidRPr="004B6B13">
        <w:rPr>
          <w:sz w:val="28"/>
          <w:szCs w:val="28"/>
        </w:rPr>
        <w:t>о</w:t>
      </w:r>
      <w:r w:rsidRPr="004B6B13">
        <w:rPr>
          <w:sz w:val="28"/>
          <w:szCs w:val="28"/>
        </w:rPr>
        <w:t xml:space="preserve">ходной части бюджета Горшеченского района;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· создание условий для обеспечения сбалансированности бюджетных ресу</w:t>
      </w:r>
      <w:r w:rsidRPr="004B6B13">
        <w:rPr>
          <w:sz w:val="28"/>
          <w:szCs w:val="28"/>
        </w:rPr>
        <w:t>р</w:t>
      </w:r>
      <w:r w:rsidRPr="004B6B13">
        <w:rPr>
          <w:sz w:val="28"/>
          <w:szCs w:val="28"/>
        </w:rPr>
        <w:t xml:space="preserve">сов и безусловное исполнение действующих обязательств;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· повышение эффективности бюджетных расходов.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Реализация намеченных мероприятий проводимой финансовой политики в Горшеченском районе позволяет обеспечить сохранение благоприятной эконом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>ческой среды и экономической стабильности в районе.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По ряду ключевых направлений социально-экономического развития Горш</w:t>
      </w:r>
      <w:r w:rsidRPr="004B6B13">
        <w:rPr>
          <w:sz w:val="28"/>
          <w:szCs w:val="28"/>
        </w:rPr>
        <w:t>е</w:t>
      </w:r>
      <w:r w:rsidRPr="004B6B13">
        <w:rPr>
          <w:sz w:val="28"/>
          <w:szCs w:val="28"/>
        </w:rPr>
        <w:t>ченский район занимает лидирующее место среди муниципальных районов Ку</w:t>
      </w:r>
      <w:r w:rsidRPr="004B6B13">
        <w:rPr>
          <w:sz w:val="28"/>
          <w:szCs w:val="28"/>
        </w:rPr>
        <w:t>р</w:t>
      </w:r>
      <w:r w:rsidRPr="004B6B13">
        <w:rPr>
          <w:sz w:val="28"/>
          <w:szCs w:val="28"/>
        </w:rPr>
        <w:t xml:space="preserve">ской области.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iCs/>
          <w:color w:val="000000" w:themeColor="text1"/>
          <w:sz w:val="28"/>
          <w:szCs w:val="28"/>
        </w:rPr>
      </w:pPr>
      <w:r w:rsidRPr="004B6B13">
        <w:rPr>
          <w:iCs/>
          <w:color w:val="000000" w:themeColor="text1"/>
          <w:sz w:val="28"/>
          <w:szCs w:val="28"/>
        </w:rPr>
        <w:t>Выполнение Программы по повышению эффективности бюджетных расх</w:t>
      </w:r>
      <w:r w:rsidRPr="004B6B13">
        <w:rPr>
          <w:iCs/>
          <w:color w:val="000000" w:themeColor="text1"/>
          <w:sz w:val="28"/>
          <w:szCs w:val="28"/>
        </w:rPr>
        <w:t>о</w:t>
      </w:r>
      <w:r w:rsidRPr="004B6B13">
        <w:rPr>
          <w:iCs/>
          <w:color w:val="000000" w:themeColor="text1"/>
          <w:sz w:val="28"/>
          <w:szCs w:val="28"/>
        </w:rPr>
        <w:t xml:space="preserve">дов и </w:t>
      </w:r>
      <w:r w:rsidRPr="004B6B13">
        <w:rPr>
          <w:color w:val="000000" w:themeColor="text1"/>
          <w:sz w:val="28"/>
          <w:szCs w:val="28"/>
        </w:rPr>
        <w:t xml:space="preserve">Плана </w:t>
      </w:r>
      <w:r w:rsidRPr="004B6B13">
        <w:rPr>
          <w:bCs/>
          <w:color w:val="000000" w:themeColor="text1"/>
          <w:sz w:val="28"/>
          <w:szCs w:val="28"/>
        </w:rPr>
        <w:t xml:space="preserve">мероприятий по </w:t>
      </w:r>
      <w:r w:rsidRPr="004B6B13">
        <w:rPr>
          <w:color w:val="000000" w:themeColor="text1"/>
          <w:sz w:val="28"/>
          <w:szCs w:val="28"/>
        </w:rPr>
        <w:t>росту доходов и оптимизации расходов бюджета м</w:t>
      </w:r>
      <w:r w:rsidRPr="004B6B13">
        <w:rPr>
          <w:color w:val="000000" w:themeColor="text1"/>
          <w:sz w:val="28"/>
          <w:szCs w:val="28"/>
        </w:rPr>
        <w:t>у</w:t>
      </w:r>
      <w:r w:rsidRPr="004B6B13">
        <w:rPr>
          <w:color w:val="000000" w:themeColor="text1"/>
          <w:sz w:val="28"/>
          <w:szCs w:val="28"/>
        </w:rPr>
        <w:t>ниципального района, управления муниципальным долгом</w:t>
      </w:r>
      <w:r w:rsidRPr="004B6B13">
        <w:rPr>
          <w:iCs/>
          <w:color w:val="000000" w:themeColor="text1"/>
          <w:sz w:val="28"/>
          <w:szCs w:val="28"/>
        </w:rPr>
        <w:t>, позволило своевреме</w:t>
      </w:r>
      <w:r w:rsidRPr="004B6B13">
        <w:rPr>
          <w:iCs/>
          <w:color w:val="000000" w:themeColor="text1"/>
          <w:sz w:val="28"/>
          <w:szCs w:val="28"/>
        </w:rPr>
        <w:t>н</w:t>
      </w:r>
      <w:r w:rsidRPr="004B6B13">
        <w:rPr>
          <w:iCs/>
          <w:color w:val="000000" w:themeColor="text1"/>
          <w:sz w:val="28"/>
          <w:szCs w:val="28"/>
        </w:rPr>
        <w:t xml:space="preserve">но обеспечить первоочередные расходы, </w:t>
      </w:r>
      <w:r w:rsidRPr="004B6B13">
        <w:rPr>
          <w:bCs/>
          <w:color w:val="000000" w:themeColor="text1"/>
          <w:sz w:val="28"/>
          <w:szCs w:val="28"/>
        </w:rPr>
        <w:t xml:space="preserve"> обеспечить софинансирование из бюдж</w:t>
      </w:r>
      <w:r w:rsidRPr="004B6B13">
        <w:rPr>
          <w:bCs/>
          <w:color w:val="000000" w:themeColor="text1"/>
          <w:sz w:val="28"/>
          <w:szCs w:val="28"/>
        </w:rPr>
        <w:t>е</w:t>
      </w:r>
      <w:r w:rsidRPr="004B6B13">
        <w:rPr>
          <w:bCs/>
          <w:color w:val="000000" w:themeColor="text1"/>
          <w:sz w:val="28"/>
          <w:szCs w:val="28"/>
        </w:rPr>
        <w:t>та муниципального района расходных обязательств по участию в государственных программах</w:t>
      </w:r>
      <w:r w:rsidRPr="004B6B13">
        <w:rPr>
          <w:iCs/>
          <w:color w:val="000000" w:themeColor="text1"/>
          <w:sz w:val="28"/>
          <w:szCs w:val="28"/>
        </w:rPr>
        <w:t xml:space="preserve"> и не допустить образования муниципального долга.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Горшеченский муниципальный район и поселения Горшеченского района на протяжении шести последних лет не имеют муниципального долга.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Рост реального сектора экономики и увеличение доходов бюджета района создают устойчивую тенденцию к повышению уровня и качества жизни населения Горшеченского района.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В результате проводимой работы по расширению налогооблагаемой базы объем налоговых и неналоговых доходов бюджета муниципального района за пять последних лет увеличился на 83 млн. руб., с 140 млн. рублей  в 2015 году до 223 млн. рублей  в 2020 году. Общий объем доходов увеличился на 267 млн. руб. А</w:t>
      </w:r>
      <w:r w:rsidRPr="004B6B13">
        <w:rPr>
          <w:sz w:val="28"/>
          <w:szCs w:val="28"/>
        </w:rPr>
        <w:t>к</w:t>
      </w:r>
      <w:r w:rsidRPr="004B6B13">
        <w:rPr>
          <w:sz w:val="28"/>
          <w:szCs w:val="28"/>
        </w:rPr>
        <w:t>тивное участие района в различных государственных программах позволило более чем в четыре раза увеличить объем субсидий, выделяемых из областного и фед</w:t>
      </w:r>
      <w:r w:rsidRPr="004B6B13">
        <w:rPr>
          <w:sz w:val="28"/>
          <w:szCs w:val="28"/>
        </w:rPr>
        <w:t>е</w:t>
      </w:r>
      <w:r w:rsidRPr="004B6B13">
        <w:rPr>
          <w:sz w:val="28"/>
          <w:szCs w:val="28"/>
        </w:rPr>
        <w:t>рального бюджета на софинансирование расходных обязательств бюджета мун</w:t>
      </w:r>
      <w:r w:rsidRPr="004B6B13">
        <w:rPr>
          <w:sz w:val="28"/>
          <w:szCs w:val="28"/>
        </w:rPr>
        <w:t>и</w:t>
      </w:r>
      <w:r w:rsidRPr="004B6B13">
        <w:rPr>
          <w:sz w:val="28"/>
          <w:szCs w:val="28"/>
        </w:rPr>
        <w:t>ципального района.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Основной составляющей в повышении уровня жизни является реализация мероприятий по повышению оплаты труда работников бюджетной сферы.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Уровень средней заработной платы в Горшеченском районе увеличился на 50 % и составил  по состоянию на 01.01.2021 года 30920 руб.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lastRenderedPageBreak/>
        <w:t>На территории Горшеченского муниципального района введены отраслевые системы оплаты труда работников бюджетной сферы, которые ориентированы на конечные результаты труда.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iCs/>
          <w:color w:val="000000" w:themeColor="text1"/>
          <w:sz w:val="28"/>
          <w:szCs w:val="28"/>
        </w:rPr>
      </w:pPr>
      <w:r w:rsidRPr="004B6B13">
        <w:rPr>
          <w:iCs/>
          <w:color w:val="000000" w:themeColor="text1"/>
          <w:sz w:val="28"/>
          <w:szCs w:val="28"/>
        </w:rPr>
        <w:t>Совершенствование правового положения муниципальных учреждений, п</w:t>
      </w:r>
      <w:r w:rsidRPr="004B6B13">
        <w:rPr>
          <w:iCs/>
          <w:color w:val="000000" w:themeColor="text1"/>
          <w:sz w:val="28"/>
          <w:szCs w:val="28"/>
        </w:rPr>
        <w:t>о</w:t>
      </w:r>
      <w:r w:rsidRPr="004B6B13">
        <w:rPr>
          <w:iCs/>
          <w:color w:val="000000" w:themeColor="text1"/>
          <w:sz w:val="28"/>
          <w:szCs w:val="28"/>
        </w:rPr>
        <w:t>зволило создать правовые механизмы, способствующие повышению качества и доступности муниципальных услуг, оказываемых муниципальными учреждениями, а также повысило эффективность деятельности самих учреждений. Созданы усл</w:t>
      </w:r>
      <w:r w:rsidRPr="004B6B13">
        <w:rPr>
          <w:iCs/>
          <w:color w:val="000000" w:themeColor="text1"/>
          <w:sz w:val="28"/>
          <w:szCs w:val="28"/>
        </w:rPr>
        <w:t>о</w:t>
      </w:r>
      <w:r w:rsidRPr="004B6B13">
        <w:rPr>
          <w:iCs/>
          <w:color w:val="000000" w:themeColor="text1"/>
          <w:sz w:val="28"/>
          <w:szCs w:val="28"/>
        </w:rPr>
        <w:t>вия для повышения эффективности бюджетных расходов, направляемых на фина</w:t>
      </w:r>
      <w:r w:rsidRPr="004B6B13">
        <w:rPr>
          <w:iCs/>
          <w:color w:val="000000" w:themeColor="text1"/>
          <w:sz w:val="28"/>
          <w:szCs w:val="28"/>
        </w:rPr>
        <w:t>н</w:t>
      </w:r>
      <w:r w:rsidRPr="004B6B13">
        <w:rPr>
          <w:iCs/>
          <w:color w:val="000000" w:themeColor="text1"/>
          <w:sz w:val="28"/>
          <w:szCs w:val="28"/>
        </w:rPr>
        <w:t>совое обеспечение услуг, т.к. созданы стимулы для учреждений к сокращению внутренних издержек, а для органов местного самоуправления - стимулов к опт</w:t>
      </w:r>
      <w:r w:rsidRPr="004B6B13">
        <w:rPr>
          <w:iCs/>
          <w:color w:val="000000" w:themeColor="text1"/>
          <w:sz w:val="28"/>
          <w:szCs w:val="28"/>
        </w:rPr>
        <w:t>и</w:t>
      </w:r>
      <w:r w:rsidRPr="004B6B13">
        <w:rPr>
          <w:iCs/>
          <w:color w:val="000000" w:themeColor="text1"/>
          <w:sz w:val="28"/>
          <w:szCs w:val="28"/>
        </w:rPr>
        <w:t xml:space="preserve">мизации подведомственной им сети учреждений.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Бюджетная политика в области расходов Горшеченского муниципального района направлена, в первую очередь на решение поставленных первоочередных задач, на сохранение социальной направленности бюджета, повышение результ</w:t>
      </w:r>
      <w:r w:rsidRPr="004B6B13">
        <w:rPr>
          <w:sz w:val="28"/>
          <w:szCs w:val="28"/>
        </w:rPr>
        <w:t>а</w:t>
      </w:r>
      <w:r w:rsidRPr="004B6B13">
        <w:rPr>
          <w:sz w:val="28"/>
          <w:szCs w:val="28"/>
        </w:rPr>
        <w:t>тивности бюджетных расходов района.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Расходы бюджета Горшеченского района носят выраженную социальную н</w:t>
      </w:r>
      <w:r w:rsidRPr="004B6B13">
        <w:rPr>
          <w:sz w:val="28"/>
          <w:szCs w:val="28"/>
        </w:rPr>
        <w:t>а</w:t>
      </w:r>
      <w:r w:rsidRPr="004B6B13">
        <w:rPr>
          <w:sz w:val="28"/>
          <w:szCs w:val="28"/>
        </w:rPr>
        <w:t>правленность. Удельный вес расходов на социально-культурную сферу, включа</w:t>
      </w:r>
      <w:r w:rsidRPr="004B6B13">
        <w:rPr>
          <w:sz w:val="28"/>
          <w:szCs w:val="28"/>
        </w:rPr>
        <w:t>ю</w:t>
      </w:r>
      <w:r w:rsidRPr="004B6B13">
        <w:rPr>
          <w:sz w:val="28"/>
          <w:szCs w:val="28"/>
        </w:rPr>
        <w:t>щих в себя расходы на образование, культуру, молодежь, физкультуру и спорт,  социальную политику на протяжении нескольких лет остается стабильно высоким. В 2020 году на финансирование указанных отраслей направлен 81 процент всех расходов бюджета.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Анализ показателей исполнения бюджета муниципального района за 2020 год в сравнении с 2015 годом приведен в Приложении № 1.</w:t>
      </w:r>
    </w:p>
    <w:bookmarkEnd w:id="1"/>
    <w:p w:rsidR="004B6B13" w:rsidRPr="004B6B13" w:rsidRDefault="004B6B13" w:rsidP="004B6B13">
      <w:pPr>
        <w:pStyle w:val="a7"/>
        <w:spacing w:after="0"/>
        <w:ind w:firstLine="709"/>
        <w:jc w:val="both"/>
        <w:rPr>
          <w:color w:val="000000" w:themeColor="text1"/>
          <w:sz w:val="28"/>
          <w:szCs w:val="28"/>
        </w:rPr>
      </w:pPr>
      <w:r w:rsidRPr="004B6B13">
        <w:rPr>
          <w:iCs/>
          <w:color w:val="000000" w:themeColor="text1"/>
          <w:sz w:val="28"/>
          <w:szCs w:val="28"/>
        </w:rPr>
        <w:t xml:space="preserve">В результате реализуемой </w:t>
      </w:r>
      <w:r w:rsidRPr="004B6B13">
        <w:rPr>
          <w:color w:val="000000" w:themeColor="text1"/>
          <w:sz w:val="28"/>
          <w:szCs w:val="28"/>
        </w:rPr>
        <w:t xml:space="preserve">муниципальной </w:t>
      </w:r>
      <w:hyperlink w:anchor="Par39" w:history="1">
        <w:r w:rsidRPr="004B6B13">
          <w:rPr>
            <w:color w:val="000000" w:themeColor="text1"/>
            <w:sz w:val="28"/>
            <w:szCs w:val="28"/>
          </w:rPr>
          <w:t>программ</w:t>
        </w:r>
      </w:hyperlink>
      <w:r w:rsidRPr="004B6B13">
        <w:rPr>
          <w:sz w:val="28"/>
          <w:szCs w:val="28"/>
        </w:rPr>
        <w:t>ы</w:t>
      </w:r>
      <w:r w:rsidRPr="004B6B13">
        <w:rPr>
          <w:color w:val="000000" w:themeColor="text1"/>
          <w:sz w:val="28"/>
          <w:szCs w:val="28"/>
        </w:rPr>
        <w:t xml:space="preserve"> «Повышение эффе</w:t>
      </w:r>
      <w:r w:rsidRPr="004B6B13">
        <w:rPr>
          <w:color w:val="000000" w:themeColor="text1"/>
          <w:sz w:val="28"/>
          <w:szCs w:val="28"/>
        </w:rPr>
        <w:t>к</w:t>
      </w:r>
      <w:r w:rsidRPr="004B6B13">
        <w:rPr>
          <w:color w:val="000000" w:themeColor="text1"/>
          <w:sz w:val="28"/>
          <w:szCs w:val="28"/>
        </w:rPr>
        <w:t>тивности управления финансами в Горшеченском районе Курской области», обе</w:t>
      </w:r>
      <w:r w:rsidRPr="004B6B13">
        <w:rPr>
          <w:color w:val="000000" w:themeColor="text1"/>
          <w:sz w:val="28"/>
          <w:szCs w:val="28"/>
        </w:rPr>
        <w:t>с</w:t>
      </w:r>
      <w:r w:rsidRPr="004B6B13">
        <w:rPr>
          <w:color w:val="000000" w:themeColor="text1"/>
          <w:sz w:val="28"/>
          <w:szCs w:val="28"/>
        </w:rPr>
        <w:t>печено исполнение расходных обязательств Горшеченского муниципального ра</w:t>
      </w:r>
      <w:r w:rsidRPr="004B6B13">
        <w:rPr>
          <w:color w:val="000000" w:themeColor="text1"/>
          <w:sz w:val="28"/>
          <w:szCs w:val="28"/>
        </w:rPr>
        <w:t>й</w:t>
      </w:r>
      <w:r w:rsidRPr="004B6B13">
        <w:rPr>
          <w:color w:val="000000" w:themeColor="text1"/>
          <w:sz w:val="28"/>
          <w:szCs w:val="28"/>
        </w:rPr>
        <w:t>она на основе долгосрочной сбалансированности и устойчивости бюджетной си</w:t>
      </w:r>
      <w:r w:rsidRPr="004B6B13">
        <w:rPr>
          <w:color w:val="000000" w:themeColor="text1"/>
          <w:sz w:val="28"/>
          <w:szCs w:val="28"/>
        </w:rPr>
        <w:t>с</w:t>
      </w:r>
      <w:r w:rsidRPr="004B6B13">
        <w:rPr>
          <w:color w:val="000000" w:themeColor="text1"/>
          <w:sz w:val="28"/>
          <w:szCs w:val="28"/>
        </w:rPr>
        <w:t>темы, оптимальной налоговой и долговой нагрузки, а также  содействие муниц</w:t>
      </w:r>
      <w:r w:rsidRPr="004B6B13">
        <w:rPr>
          <w:color w:val="000000" w:themeColor="text1"/>
          <w:sz w:val="28"/>
          <w:szCs w:val="28"/>
        </w:rPr>
        <w:t>и</w:t>
      </w:r>
      <w:r w:rsidRPr="004B6B13">
        <w:rPr>
          <w:color w:val="000000" w:themeColor="text1"/>
          <w:sz w:val="28"/>
          <w:szCs w:val="28"/>
        </w:rPr>
        <w:t>пальным образованиям Горшеченского района Курской области в решении вопр</w:t>
      </w:r>
      <w:r w:rsidRPr="004B6B13">
        <w:rPr>
          <w:color w:val="000000" w:themeColor="text1"/>
          <w:sz w:val="28"/>
          <w:szCs w:val="28"/>
        </w:rPr>
        <w:t>о</w:t>
      </w:r>
      <w:r w:rsidRPr="004B6B13">
        <w:rPr>
          <w:color w:val="000000" w:themeColor="text1"/>
          <w:sz w:val="28"/>
          <w:szCs w:val="28"/>
        </w:rPr>
        <w:t xml:space="preserve">сов местного значения.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color w:val="000000" w:themeColor="text1"/>
          <w:sz w:val="28"/>
          <w:szCs w:val="28"/>
        </w:rPr>
      </w:pPr>
      <w:proofErr w:type="gramStart"/>
      <w:r w:rsidRPr="004B6B13">
        <w:rPr>
          <w:iCs/>
          <w:color w:val="000000" w:themeColor="text1"/>
          <w:sz w:val="28"/>
          <w:szCs w:val="28"/>
        </w:rPr>
        <w:t xml:space="preserve">В результате реализации </w:t>
      </w:r>
      <w:r w:rsidRPr="004B6B13">
        <w:rPr>
          <w:color w:val="000000" w:themeColor="text1"/>
          <w:sz w:val="28"/>
          <w:szCs w:val="28"/>
        </w:rPr>
        <w:t>Программы оптимизации расходов бюдж</w:t>
      </w:r>
      <w:r w:rsidRPr="004B6B13">
        <w:rPr>
          <w:color w:val="000000" w:themeColor="text1"/>
          <w:sz w:val="28"/>
          <w:szCs w:val="28"/>
        </w:rPr>
        <w:t>е</w:t>
      </w:r>
      <w:r w:rsidRPr="004B6B13">
        <w:rPr>
          <w:color w:val="000000" w:themeColor="text1"/>
          <w:sz w:val="28"/>
          <w:szCs w:val="28"/>
        </w:rPr>
        <w:t>та Горшеченского муниципального района, обеспечен уровень заработной платы  по категориям работников определенных Указом Президента РФ  от 07.05.2012 г</w:t>
      </w:r>
      <w:r w:rsidRPr="004B6B13">
        <w:rPr>
          <w:color w:val="000000" w:themeColor="text1"/>
          <w:sz w:val="28"/>
          <w:szCs w:val="28"/>
        </w:rPr>
        <w:t>о</w:t>
      </w:r>
      <w:r w:rsidRPr="004B6B13">
        <w:rPr>
          <w:color w:val="000000" w:themeColor="text1"/>
          <w:sz w:val="28"/>
          <w:szCs w:val="28"/>
        </w:rPr>
        <w:t>да  № 597 в соответствии с целевыми показателями, утвержденными «Дорожными картами», а также организована  работа по реализации на территории муниципал</w:t>
      </w:r>
      <w:r w:rsidRPr="004B6B13">
        <w:rPr>
          <w:color w:val="000000" w:themeColor="text1"/>
          <w:sz w:val="28"/>
          <w:szCs w:val="28"/>
        </w:rPr>
        <w:t>ь</w:t>
      </w:r>
      <w:r w:rsidRPr="004B6B13">
        <w:rPr>
          <w:color w:val="000000" w:themeColor="text1"/>
          <w:sz w:val="28"/>
          <w:szCs w:val="28"/>
        </w:rPr>
        <w:t>ных образований проектов с привлечением граждан и организаций к деятельности органов местного самоуправления по решению проблем местного значения.</w:t>
      </w:r>
      <w:proofErr w:type="gramEnd"/>
    </w:p>
    <w:p w:rsidR="004B6B13" w:rsidRPr="004B6B13" w:rsidRDefault="004B6B13" w:rsidP="004B6B13">
      <w:pPr>
        <w:pStyle w:val="a7"/>
        <w:spacing w:after="0"/>
        <w:ind w:firstLine="709"/>
        <w:jc w:val="both"/>
        <w:rPr>
          <w:iCs/>
          <w:color w:val="000000" w:themeColor="text1"/>
          <w:sz w:val="28"/>
          <w:szCs w:val="28"/>
        </w:rPr>
      </w:pPr>
      <w:r w:rsidRPr="004B6B13">
        <w:rPr>
          <w:color w:val="000000" w:themeColor="text1"/>
          <w:sz w:val="28"/>
          <w:szCs w:val="28"/>
        </w:rPr>
        <w:t>В соответствии с Бюджетным посланием Президента Российской Федерации, в целях повышения прозрачности бюджета и бюджетного процесса в Горшече</w:t>
      </w:r>
      <w:r w:rsidRPr="004B6B13">
        <w:rPr>
          <w:color w:val="000000" w:themeColor="text1"/>
          <w:sz w:val="28"/>
          <w:szCs w:val="28"/>
        </w:rPr>
        <w:t>н</w:t>
      </w:r>
      <w:r w:rsidRPr="004B6B13">
        <w:rPr>
          <w:color w:val="000000" w:themeColor="text1"/>
          <w:sz w:val="28"/>
          <w:szCs w:val="28"/>
        </w:rPr>
        <w:t>ском районе разработана брошюра  «Бюджет для граждан» (Приложение  № 2).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В целях повышения качества жизни  финансовая политика Горшеченского муниципального района ориентирована на реализацию 17 муниципальных пр</w:t>
      </w:r>
      <w:r w:rsidRPr="004B6B13">
        <w:rPr>
          <w:sz w:val="28"/>
          <w:szCs w:val="28"/>
        </w:rPr>
        <w:t>о</w:t>
      </w:r>
      <w:r w:rsidRPr="004B6B13">
        <w:rPr>
          <w:sz w:val="28"/>
          <w:szCs w:val="28"/>
        </w:rPr>
        <w:t>грамм, финансирование которых осуществляется в соответствии с утвержденным бюджетом муниципального района.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Участие Горшеченского муниципального района в различных государстве</w:t>
      </w:r>
      <w:r w:rsidRPr="004B6B13">
        <w:rPr>
          <w:sz w:val="28"/>
          <w:szCs w:val="28"/>
        </w:rPr>
        <w:t>н</w:t>
      </w:r>
      <w:r w:rsidRPr="004B6B13">
        <w:rPr>
          <w:sz w:val="28"/>
          <w:szCs w:val="28"/>
        </w:rPr>
        <w:t>ных программах, в том числе: «Устойчивое развитие сельских территорий» позв</w:t>
      </w:r>
      <w:r w:rsidRPr="004B6B13">
        <w:rPr>
          <w:sz w:val="28"/>
          <w:szCs w:val="28"/>
        </w:rPr>
        <w:t>о</w:t>
      </w:r>
      <w:r w:rsidRPr="004B6B13">
        <w:rPr>
          <w:sz w:val="28"/>
          <w:szCs w:val="28"/>
        </w:rPr>
        <w:lastRenderedPageBreak/>
        <w:t xml:space="preserve">лило построить объекты водо- и газоснабжения (газификация населения – 96 %), капитально отремонтировать школы и детский сад, открыть 9 дошкольных групп, построить пищеблок одной из крупных поселковых школ района.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Все население Горшеченского района обеспечено равной доступностью у</w:t>
      </w:r>
      <w:r w:rsidRPr="004B6B13">
        <w:rPr>
          <w:sz w:val="28"/>
          <w:szCs w:val="28"/>
        </w:rPr>
        <w:t>с</w:t>
      </w:r>
      <w:r w:rsidRPr="004B6B13">
        <w:rPr>
          <w:sz w:val="28"/>
          <w:szCs w:val="28"/>
        </w:rPr>
        <w:t>луг общественного транспорта предоставляемого муниципальным казенным учр</w:t>
      </w:r>
      <w:r w:rsidRPr="004B6B13">
        <w:rPr>
          <w:sz w:val="28"/>
          <w:szCs w:val="28"/>
        </w:rPr>
        <w:t>е</w:t>
      </w:r>
      <w:r w:rsidRPr="004B6B13">
        <w:rPr>
          <w:sz w:val="28"/>
          <w:szCs w:val="28"/>
        </w:rPr>
        <w:t xml:space="preserve">ждением, финансируемым из бюджета муниципального района. </w:t>
      </w:r>
    </w:p>
    <w:p w:rsidR="004B6B13" w:rsidRPr="004B6B13" w:rsidRDefault="004B6B13" w:rsidP="004B6B13">
      <w:pPr>
        <w:pStyle w:val="a7"/>
        <w:spacing w:after="0"/>
        <w:ind w:firstLine="709"/>
        <w:jc w:val="both"/>
        <w:rPr>
          <w:sz w:val="28"/>
          <w:szCs w:val="28"/>
        </w:rPr>
      </w:pPr>
      <w:r w:rsidRPr="004B6B13">
        <w:rPr>
          <w:sz w:val="28"/>
          <w:szCs w:val="28"/>
        </w:rPr>
        <w:t>На территории Горшеченского района реализуется муниципальная програ</w:t>
      </w:r>
      <w:r w:rsidRPr="004B6B13">
        <w:rPr>
          <w:sz w:val="28"/>
          <w:szCs w:val="28"/>
        </w:rPr>
        <w:t>м</w:t>
      </w:r>
      <w:r w:rsidRPr="004B6B13">
        <w:rPr>
          <w:sz w:val="28"/>
          <w:szCs w:val="28"/>
        </w:rPr>
        <w:t>ма "Повышение эффективности управления финансами в Горшеченском районе Курской области ".</w:t>
      </w:r>
    </w:p>
    <w:p w:rsidR="004B6B13" w:rsidRPr="004B6B13" w:rsidRDefault="004B6B13" w:rsidP="004B6B1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B6B13">
        <w:rPr>
          <w:rFonts w:ascii="Times New Roman" w:hAnsi="Times New Roman" w:cs="Times New Roman"/>
          <w:sz w:val="28"/>
          <w:szCs w:val="28"/>
        </w:rPr>
        <w:t>В результате проводимой правильной финансовой политики на территории Горшеченского района Курской области, оценкой качества управления муниц</w:t>
      </w:r>
      <w:r w:rsidRPr="004B6B13">
        <w:rPr>
          <w:rFonts w:ascii="Times New Roman" w:hAnsi="Times New Roman" w:cs="Times New Roman"/>
          <w:sz w:val="28"/>
          <w:szCs w:val="28"/>
        </w:rPr>
        <w:t>и</w:t>
      </w:r>
      <w:r w:rsidRPr="004B6B13">
        <w:rPr>
          <w:rFonts w:ascii="Times New Roman" w:hAnsi="Times New Roman" w:cs="Times New Roman"/>
          <w:sz w:val="28"/>
          <w:szCs w:val="28"/>
        </w:rPr>
        <w:t>пальными финансами, проведенной комитетом финансов Курской области во и</w:t>
      </w:r>
      <w:r w:rsidRPr="004B6B13">
        <w:rPr>
          <w:rFonts w:ascii="Times New Roman" w:hAnsi="Times New Roman" w:cs="Times New Roman"/>
          <w:sz w:val="28"/>
          <w:szCs w:val="28"/>
        </w:rPr>
        <w:t>с</w:t>
      </w:r>
      <w:r w:rsidRPr="004B6B13">
        <w:rPr>
          <w:rFonts w:ascii="Times New Roman" w:hAnsi="Times New Roman" w:cs="Times New Roman"/>
          <w:sz w:val="28"/>
          <w:szCs w:val="28"/>
        </w:rPr>
        <w:t>полнение постановления Администрации Курской области от 14.10.2011 г. № 498-па «О порядке осуществления мониторинга и оценки качества управления муниц</w:t>
      </w:r>
      <w:r w:rsidRPr="004B6B13">
        <w:rPr>
          <w:rFonts w:ascii="Times New Roman" w:hAnsi="Times New Roman" w:cs="Times New Roman"/>
          <w:sz w:val="28"/>
          <w:szCs w:val="28"/>
        </w:rPr>
        <w:t>и</w:t>
      </w:r>
      <w:r w:rsidRPr="004B6B13">
        <w:rPr>
          <w:rFonts w:ascii="Times New Roman" w:hAnsi="Times New Roman" w:cs="Times New Roman"/>
          <w:sz w:val="28"/>
          <w:szCs w:val="28"/>
        </w:rPr>
        <w:t xml:space="preserve">пальными финансами» на протяжении пяти  последних лет, по итогам 2015 -2019 годов, муниципальному району присвоена </w:t>
      </w:r>
      <w:r w:rsidRPr="004B6B13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4B6B13">
        <w:rPr>
          <w:rFonts w:ascii="Times New Roman" w:hAnsi="Times New Roman" w:cs="Times New Roman"/>
          <w:sz w:val="28"/>
          <w:szCs w:val="28"/>
        </w:rPr>
        <w:t xml:space="preserve"> степень качества управления муниц</w:t>
      </w:r>
      <w:r w:rsidRPr="004B6B13">
        <w:rPr>
          <w:rFonts w:ascii="Times New Roman" w:hAnsi="Times New Roman" w:cs="Times New Roman"/>
          <w:sz w:val="28"/>
          <w:szCs w:val="28"/>
        </w:rPr>
        <w:t>и</w:t>
      </w:r>
      <w:r w:rsidRPr="004B6B13">
        <w:rPr>
          <w:rFonts w:ascii="Times New Roman" w:hAnsi="Times New Roman" w:cs="Times New Roman"/>
          <w:sz w:val="28"/>
          <w:szCs w:val="28"/>
        </w:rPr>
        <w:t>пальными</w:t>
      </w:r>
      <w:proofErr w:type="gramEnd"/>
      <w:r w:rsidRPr="004B6B13">
        <w:rPr>
          <w:rFonts w:ascii="Times New Roman" w:hAnsi="Times New Roman" w:cs="Times New Roman"/>
          <w:sz w:val="28"/>
          <w:szCs w:val="28"/>
        </w:rPr>
        <w:t xml:space="preserve"> финансами. </w:t>
      </w:r>
    </w:p>
    <w:p w:rsidR="004B6B13" w:rsidRPr="004B6B13" w:rsidRDefault="004B6B13" w:rsidP="004B6B1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6B13" w:rsidRPr="004B6B13" w:rsidRDefault="004B6B13" w:rsidP="004B6B1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6B13">
        <w:rPr>
          <w:rFonts w:ascii="Times New Roman" w:hAnsi="Times New Roman" w:cs="Times New Roman"/>
          <w:b/>
          <w:sz w:val="28"/>
          <w:szCs w:val="28"/>
        </w:rPr>
        <w:t>Инвестиционный климат и поддержка малого и среднего бизнеса</w:t>
      </w:r>
    </w:p>
    <w:p w:rsidR="004B6B13" w:rsidRPr="004B6B13" w:rsidRDefault="004B6B13" w:rsidP="004B6B13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6B13" w:rsidRPr="004B6B13" w:rsidRDefault="004B6B13" w:rsidP="004B6B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6B13">
        <w:rPr>
          <w:rFonts w:ascii="Times New Roman" w:hAnsi="Times New Roman" w:cs="Times New Roman"/>
          <w:sz w:val="28"/>
          <w:szCs w:val="28"/>
        </w:rPr>
        <w:t>Наиболее реальный путь улучшить инвестиционный климат – обеспечить на конкретной выделенной территории максимально комфортные условия для созд</w:t>
      </w:r>
      <w:r w:rsidRPr="004B6B13">
        <w:rPr>
          <w:rFonts w:ascii="Times New Roman" w:hAnsi="Times New Roman" w:cs="Times New Roman"/>
          <w:sz w:val="28"/>
          <w:szCs w:val="28"/>
        </w:rPr>
        <w:t>а</w:t>
      </w:r>
      <w:r w:rsidRPr="004B6B13">
        <w:rPr>
          <w:rFonts w:ascii="Times New Roman" w:hAnsi="Times New Roman" w:cs="Times New Roman"/>
          <w:sz w:val="28"/>
          <w:szCs w:val="28"/>
        </w:rPr>
        <w:t xml:space="preserve">ния и развития новых производств. </w:t>
      </w:r>
    </w:p>
    <w:p w:rsidR="004B6B13" w:rsidRPr="004B6B13" w:rsidRDefault="004B6B13" w:rsidP="004B6B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111417"/>
          <w:sz w:val="28"/>
          <w:szCs w:val="28"/>
        </w:rPr>
      </w:pPr>
      <w:r w:rsidRPr="004B6B13">
        <w:rPr>
          <w:rFonts w:ascii="Times New Roman" w:hAnsi="Times New Roman" w:cs="Times New Roman"/>
          <w:color w:val="111417"/>
          <w:sz w:val="28"/>
          <w:szCs w:val="28"/>
        </w:rPr>
        <w:t xml:space="preserve">Горшеченский район открыт для потенциальных инвесторов, желающих вложить средства в реальный сектор экономики нашего района. Основные усилия сосредоточены </w:t>
      </w:r>
      <w:proofErr w:type="gramStart"/>
      <w:r w:rsidRPr="004B6B13">
        <w:rPr>
          <w:rFonts w:ascii="Times New Roman" w:hAnsi="Times New Roman" w:cs="Times New Roman"/>
          <w:color w:val="111417"/>
          <w:sz w:val="28"/>
          <w:szCs w:val="28"/>
        </w:rPr>
        <w:t>на</w:t>
      </w:r>
      <w:proofErr w:type="gramEnd"/>
      <w:r w:rsidRPr="004B6B13">
        <w:rPr>
          <w:rFonts w:ascii="Times New Roman" w:hAnsi="Times New Roman" w:cs="Times New Roman"/>
          <w:color w:val="111417"/>
          <w:sz w:val="28"/>
          <w:szCs w:val="28"/>
        </w:rPr>
        <w:t>:</w:t>
      </w:r>
    </w:p>
    <w:p w:rsidR="004B6B13" w:rsidRPr="004B6B13" w:rsidRDefault="004B6B13" w:rsidP="004B6B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111417"/>
          <w:sz w:val="28"/>
          <w:szCs w:val="28"/>
        </w:rPr>
      </w:pPr>
      <w:r w:rsidRPr="004B6B13">
        <w:rPr>
          <w:rFonts w:ascii="Times New Roman" w:hAnsi="Times New Roman" w:cs="Times New Roman"/>
          <w:color w:val="111417"/>
          <w:sz w:val="28"/>
          <w:szCs w:val="28"/>
        </w:rPr>
        <w:t>- развитие инструментов финансовой, консультационной, информационной поддержки инвесторов и предпринимателей;</w:t>
      </w:r>
    </w:p>
    <w:p w:rsidR="004B6B13" w:rsidRPr="004B6B13" w:rsidRDefault="004B6B13" w:rsidP="004B6B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111417"/>
          <w:sz w:val="28"/>
          <w:szCs w:val="28"/>
        </w:rPr>
      </w:pPr>
      <w:r w:rsidRPr="004B6B13">
        <w:rPr>
          <w:rFonts w:ascii="Times New Roman" w:hAnsi="Times New Roman" w:cs="Times New Roman"/>
          <w:color w:val="111417"/>
          <w:sz w:val="28"/>
          <w:szCs w:val="28"/>
        </w:rPr>
        <w:t>- оптимизации процедур по выдаче разрешений на строительство, подключ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>е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>нию к инженерным сетям;</w:t>
      </w:r>
    </w:p>
    <w:p w:rsidR="004B6B13" w:rsidRPr="004B6B13" w:rsidRDefault="004B6B13" w:rsidP="004B6B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111417"/>
          <w:sz w:val="28"/>
          <w:szCs w:val="28"/>
        </w:rPr>
      </w:pPr>
      <w:r w:rsidRPr="004B6B13">
        <w:rPr>
          <w:rFonts w:ascii="Times New Roman" w:hAnsi="Times New Roman" w:cs="Times New Roman"/>
          <w:color w:val="111417"/>
          <w:sz w:val="28"/>
          <w:szCs w:val="28"/>
        </w:rPr>
        <w:t>- вовлечение общественности в реализацию проектов по созданию комфор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>т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>ной среды за счет развития инициативного бюджетирования.</w:t>
      </w:r>
    </w:p>
    <w:p w:rsidR="004B6B13" w:rsidRPr="004B6B13" w:rsidRDefault="004B6B13" w:rsidP="004B6B13">
      <w:pPr>
        <w:spacing w:after="0" w:line="24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B6B13">
        <w:rPr>
          <w:rFonts w:ascii="Times New Roman" w:hAnsi="Times New Roman" w:cs="Times New Roman"/>
          <w:sz w:val="28"/>
          <w:szCs w:val="28"/>
        </w:rPr>
        <w:t>На территории Горшеченского района в соответствии с заключенными инв</w:t>
      </w:r>
      <w:r w:rsidRPr="004B6B13">
        <w:rPr>
          <w:rFonts w:ascii="Times New Roman" w:hAnsi="Times New Roman" w:cs="Times New Roman"/>
          <w:sz w:val="28"/>
          <w:szCs w:val="28"/>
        </w:rPr>
        <w:t>е</w:t>
      </w:r>
      <w:r w:rsidRPr="004B6B13">
        <w:rPr>
          <w:rFonts w:ascii="Times New Roman" w:hAnsi="Times New Roman" w:cs="Times New Roman"/>
          <w:sz w:val="28"/>
          <w:szCs w:val="28"/>
        </w:rPr>
        <w:t>стиционными Соглашениями осуществляют деятельность семь инвестиционных компаний: ООО «Белая птиц</w:t>
      </w:r>
      <w:proofErr w:type="gramStart"/>
      <w:r w:rsidRPr="004B6B13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4B6B13">
        <w:rPr>
          <w:rFonts w:ascii="Times New Roman" w:hAnsi="Times New Roman" w:cs="Times New Roman"/>
          <w:sz w:val="28"/>
          <w:szCs w:val="28"/>
        </w:rPr>
        <w:t xml:space="preserve"> Курск», ЗАО «Касторное Агро-Инвест», ООО А</w:t>
      </w:r>
      <w:r w:rsidRPr="004B6B13">
        <w:rPr>
          <w:rFonts w:ascii="Times New Roman" w:hAnsi="Times New Roman" w:cs="Times New Roman"/>
          <w:sz w:val="28"/>
          <w:szCs w:val="28"/>
        </w:rPr>
        <w:t>г</w:t>
      </w:r>
      <w:r w:rsidRPr="004B6B13">
        <w:rPr>
          <w:rFonts w:ascii="Times New Roman" w:hAnsi="Times New Roman" w:cs="Times New Roman"/>
          <w:sz w:val="28"/>
          <w:szCs w:val="28"/>
        </w:rPr>
        <w:t>рокомплекс Олымский», ООО «Ястребовское», ООО «Курск АгроАктив», ООО "АгроТерраЭлеваторы," ООО «АвангардАгроКурск».</w:t>
      </w:r>
    </w:p>
    <w:p w:rsidR="004B6B13" w:rsidRPr="004B6B13" w:rsidRDefault="004B6B13" w:rsidP="004B6B1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B6B13">
        <w:rPr>
          <w:rFonts w:ascii="Times New Roman" w:hAnsi="Times New Roman" w:cs="Times New Roman"/>
          <w:sz w:val="28"/>
          <w:szCs w:val="28"/>
        </w:rPr>
        <w:t xml:space="preserve">           Объем инвестиций в основной капитал (за исключением бюджетных средств) за 2020 год составил 582,2 млн. руб. </w:t>
      </w:r>
    </w:p>
    <w:p w:rsidR="004B6B13" w:rsidRPr="004B6B13" w:rsidRDefault="004B6B13" w:rsidP="004B6B1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6B13">
        <w:rPr>
          <w:rFonts w:ascii="Times New Roman" w:hAnsi="Times New Roman" w:cs="Times New Roman"/>
          <w:sz w:val="28"/>
          <w:szCs w:val="28"/>
        </w:rPr>
        <w:t xml:space="preserve">           Ведущую позицию в инвестиционной деятельности района занимает инв</w:t>
      </w:r>
      <w:r w:rsidRPr="004B6B13">
        <w:rPr>
          <w:rFonts w:ascii="Times New Roman" w:hAnsi="Times New Roman" w:cs="Times New Roman"/>
          <w:sz w:val="28"/>
          <w:szCs w:val="28"/>
        </w:rPr>
        <w:t>е</w:t>
      </w:r>
      <w:r w:rsidRPr="004B6B13">
        <w:rPr>
          <w:rFonts w:ascii="Times New Roman" w:hAnsi="Times New Roman" w:cs="Times New Roman"/>
          <w:sz w:val="28"/>
          <w:szCs w:val="28"/>
        </w:rPr>
        <w:t>стиционная компания АО «Куриное Царство» с численностью работающих 2158 и среднемесячной заработной платой 32088 рублей, которая значительно пополнила бюджет муниципального района.</w:t>
      </w:r>
    </w:p>
    <w:p w:rsidR="004B6B13" w:rsidRPr="004B6B13" w:rsidRDefault="004B6B13" w:rsidP="004B6B1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</w:rPr>
      </w:pPr>
      <w:proofErr w:type="gramStart"/>
      <w:r w:rsidRPr="004B6B13">
        <w:rPr>
          <w:rFonts w:ascii="Times New Roman" w:hAnsi="Times New Roman" w:cs="Times New Roman"/>
          <w:color w:val="111417"/>
          <w:sz w:val="28"/>
          <w:szCs w:val="28"/>
        </w:rPr>
        <w:lastRenderedPageBreak/>
        <w:t>Важным фактором повышения инвестиционной привлекательности Горш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>е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>ченского района является улучшение качества городской среды, создание ко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>м</w:t>
      </w:r>
      <w:r w:rsidRPr="004B6B13">
        <w:rPr>
          <w:rFonts w:ascii="Times New Roman" w:hAnsi="Times New Roman" w:cs="Times New Roman"/>
          <w:color w:val="111417"/>
          <w:sz w:val="28"/>
          <w:szCs w:val="28"/>
        </w:rPr>
        <w:t xml:space="preserve">фортных и безопасных условий проживания граждан, поддержание и улучшение санитарного и эстетического состояния территорий населенных пунктов района, в связи с чем, </w:t>
      </w:r>
      <w:r w:rsidRPr="004B6B13">
        <w:rPr>
          <w:rFonts w:ascii="Times New Roman" w:hAnsi="Times New Roman" w:cs="Times New Roman"/>
          <w:spacing w:val="-2"/>
          <w:sz w:val="28"/>
          <w:szCs w:val="28"/>
        </w:rPr>
        <w:t>значительные средства направляются на водоснабжение, газоснабж</w:t>
      </w:r>
      <w:r w:rsidRPr="004B6B13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4B6B13">
        <w:rPr>
          <w:rFonts w:ascii="Times New Roman" w:hAnsi="Times New Roman" w:cs="Times New Roman"/>
          <w:spacing w:val="-2"/>
          <w:sz w:val="28"/>
          <w:szCs w:val="28"/>
        </w:rPr>
        <w:t>ние, строительство автомобильных дорог, укрепление материальной базы учрежд</w:t>
      </w:r>
      <w:r w:rsidRPr="004B6B13">
        <w:rPr>
          <w:rFonts w:ascii="Times New Roman" w:hAnsi="Times New Roman" w:cs="Times New Roman"/>
          <w:spacing w:val="-2"/>
          <w:sz w:val="28"/>
          <w:szCs w:val="28"/>
        </w:rPr>
        <w:t>е</w:t>
      </w:r>
      <w:r w:rsidRPr="004B6B13">
        <w:rPr>
          <w:rFonts w:ascii="Times New Roman" w:hAnsi="Times New Roman" w:cs="Times New Roman"/>
          <w:spacing w:val="-2"/>
          <w:sz w:val="28"/>
          <w:szCs w:val="28"/>
        </w:rPr>
        <w:t xml:space="preserve">ний образования, культуры, здравоохранения и благоустройство территорий. </w:t>
      </w:r>
      <w:proofErr w:type="gramEnd"/>
    </w:p>
    <w:p w:rsidR="004B6B13" w:rsidRPr="004B6B13" w:rsidRDefault="004B6B13" w:rsidP="004B6B1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B6B13">
        <w:rPr>
          <w:rFonts w:ascii="Times New Roman" w:hAnsi="Times New Roman" w:cs="Times New Roman"/>
          <w:sz w:val="28"/>
          <w:szCs w:val="28"/>
        </w:rPr>
        <w:t>В целях раскрытия инвестиционного потенциала района, привлечения час</w:t>
      </w:r>
      <w:r w:rsidRPr="004B6B13">
        <w:rPr>
          <w:rFonts w:ascii="Times New Roman" w:hAnsi="Times New Roman" w:cs="Times New Roman"/>
          <w:sz w:val="28"/>
          <w:szCs w:val="28"/>
        </w:rPr>
        <w:t>т</w:t>
      </w:r>
      <w:r w:rsidRPr="004B6B13">
        <w:rPr>
          <w:rFonts w:ascii="Times New Roman" w:hAnsi="Times New Roman" w:cs="Times New Roman"/>
          <w:sz w:val="28"/>
          <w:szCs w:val="28"/>
        </w:rPr>
        <w:t xml:space="preserve">ных инвесторов в районе будет продолжена работа по </w:t>
      </w:r>
      <w:r w:rsidRPr="004B6B13">
        <w:rPr>
          <w:rFonts w:ascii="Times New Roman" w:hAnsi="Times New Roman" w:cs="Times New Roman"/>
          <w:bCs/>
          <w:sz w:val="28"/>
          <w:szCs w:val="28"/>
        </w:rPr>
        <w:t>популяризации инвестиц</w:t>
      </w:r>
      <w:r w:rsidRPr="004B6B13">
        <w:rPr>
          <w:rFonts w:ascii="Times New Roman" w:hAnsi="Times New Roman" w:cs="Times New Roman"/>
          <w:bCs/>
          <w:sz w:val="28"/>
          <w:szCs w:val="28"/>
        </w:rPr>
        <w:t>и</w:t>
      </w:r>
      <w:r w:rsidRPr="004B6B13">
        <w:rPr>
          <w:rFonts w:ascii="Times New Roman" w:hAnsi="Times New Roman" w:cs="Times New Roman"/>
          <w:bCs/>
          <w:sz w:val="28"/>
          <w:szCs w:val="28"/>
        </w:rPr>
        <w:t>онной политики</w:t>
      </w:r>
      <w:r w:rsidRPr="004B6B13">
        <w:rPr>
          <w:rFonts w:ascii="Times New Roman" w:hAnsi="Times New Roman" w:cs="Times New Roman"/>
          <w:sz w:val="28"/>
          <w:szCs w:val="28"/>
        </w:rPr>
        <w:t xml:space="preserve">, включая все возможные механизмы поддержки инвесторов. </w:t>
      </w:r>
    </w:p>
    <w:p w:rsidR="004B6B13" w:rsidRPr="004B6B13" w:rsidRDefault="004B6B13" w:rsidP="004B6B1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6B13">
        <w:rPr>
          <w:rFonts w:ascii="Times New Roman" w:hAnsi="Times New Roman" w:cs="Times New Roman"/>
          <w:sz w:val="28"/>
          <w:szCs w:val="28"/>
        </w:rPr>
        <w:t>На территории Горшеченского района реализуется муниципальная програ</w:t>
      </w:r>
      <w:r w:rsidRPr="004B6B13">
        <w:rPr>
          <w:rFonts w:ascii="Times New Roman" w:hAnsi="Times New Roman" w:cs="Times New Roman"/>
          <w:sz w:val="28"/>
          <w:szCs w:val="28"/>
        </w:rPr>
        <w:t>м</w:t>
      </w:r>
      <w:r w:rsidRPr="004B6B13">
        <w:rPr>
          <w:rFonts w:ascii="Times New Roman" w:hAnsi="Times New Roman" w:cs="Times New Roman"/>
          <w:sz w:val="28"/>
          <w:szCs w:val="28"/>
        </w:rPr>
        <w:t>ма "Развитие малого и среднего предпринимательства в Горшеченском районе Курской области ".</w:t>
      </w: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969981" cy="7639050"/>
            <wp:effectExtent l="19050" t="0" r="0" b="0"/>
            <wp:docPr id="41" name="Рисунок 40" descr="IMG-20210210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10210-WA000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981" cy="763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</w:p>
    <w:p w:rsidR="004B6B13" w:rsidRPr="00366CF1" w:rsidRDefault="004B6B13" w:rsidP="004B6B13">
      <w:pPr>
        <w:shd w:val="clear" w:color="auto" w:fill="FFFFFF"/>
        <w:ind w:firstLine="708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0640" cy="8446770"/>
            <wp:effectExtent l="19050" t="0" r="0" b="0"/>
            <wp:docPr id="43" name="Рисунок 42" descr="Screenshot_20210210-145101_Dri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_20210210-145101_Drive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844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6CF1" w:rsidRPr="00366CF1" w:rsidRDefault="00366CF1" w:rsidP="00366CF1">
      <w:pPr>
        <w:pStyle w:val="a9"/>
        <w:spacing w:line="276" w:lineRule="auto"/>
        <w:jc w:val="both"/>
        <w:rPr>
          <w:rFonts w:eastAsia="Times New Roman"/>
        </w:rPr>
      </w:pPr>
    </w:p>
    <w:p w:rsidR="00366CF1" w:rsidRPr="00366CF1" w:rsidRDefault="00366CF1" w:rsidP="00366CF1">
      <w:pPr>
        <w:pStyle w:val="a9"/>
        <w:spacing w:line="276" w:lineRule="auto"/>
        <w:jc w:val="both"/>
        <w:rPr>
          <w:rFonts w:eastAsia="Times New Roman"/>
        </w:rPr>
      </w:pPr>
    </w:p>
    <w:p w:rsidR="00045916" w:rsidRPr="00045916" w:rsidRDefault="00045916" w:rsidP="00366CF1">
      <w:pPr>
        <w:spacing w:after="0"/>
        <w:ind w:left="-1134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045916" w:rsidRPr="00045916" w:rsidSect="00045916">
      <w:pgSz w:w="11906" w:h="16838"/>
      <w:pgMar w:top="851" w:right="849" w:bottom="1134" w:left="993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D06F48"/>
    <w:multiLevelType w:val="hybridMultilevel"/>
    <w:tmpl w:val="F66C25CC"/>
    <w:lvl w:ilvl="0" w:tplc="3A88D592">
      <w:start w:val="1"/>
      <w:numFmt w:val="upperRoman"/>
      <w:lvlText w:val="%1."/>
      <w:lvlJc w:val="left"/>
      <w:pPr>
        <w:ind w:left="-41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1">
    <w:nsid w:val="6BBD0FD8"/>
    <w:multiLevelType w:val="hybridMultilevel"/>
    <w:tmpl w:val="F89E4696"/>
    <w:lvl w:ilvl="0" w:tplc="56B03510">
      <w:start w:val="1"/>
      <w:numFmt w:val="upperRoman"/>
      <w:lvlText w:val="%1."/>
      <w:lvlJc w:val="left"/>
      <w:pPr>
        <w:ind w:left="-41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-54" w:hanging="360"/>
      </w:pPr>
    </w:lvl>
    <w:lvl w:ilvl="2" w:tplc="0419001B" w:tentative="1">
      <w:start w:val="1"/>
      <w:numFmt w:val="lowerRoman"/>
      <w:lvlText w:val="%3."/>
      <w:lvlJc w:val="right"/>
      <w:pPr>
        <w:ind w:left="666" w:hanging="180"/>
      </w:pPr>
    </w:lvl>
    <w:lvl w:ilvl="3" w:tplc="0419000F" w:tentative="1">
      <w:start w:val="1"/>
      <w:numFmt w:val="decimal"/>
      <w:lvlText w:val="%4."/>
      <w:lvlJc w:val="left"/>
      <w:pPr>
        <w:ind w:left="1386" w:hanging="360"/>
      </w:pPr>
    </w:lvl>
    <w:lvl w:ilvl="4" w:tplc="04190019" w:tentative="1">
      <w:start w:val="1"/>
      <w:numFmt w:val="lowerLetter"/>
      <w:lvlText w:val="%5."/>
      <w:lvlJc w:val="left"/>
      <w:pPr>
        <w:ind w:left="2106" w:hanging="360"/>
      </w:pPr>
    </w:lvl>
    <w:lvl w:ilvl="5" w:tplc="0419001B" w:tentative="1">
      <w:start w:val="1"/>
      <w:numFmt w:val="lowerRoman"/>
      <w:lvlText w:val="%6."/>
      <w:lvlJc w:val="right"/>
      <w:pPr>
        <w:ind w:left="2826" w:hanging="180"/>
      </w:pPr>
    </w:lvl>
    <w:lvl w:ilvl="6" w:tplc="0419000F" w:tentative="1">
      <w:start w:val="1"/>
      <w:numFmt w:val="decimal"/>
      <w:lvlText w:val="%7."/>
      <w:lvlJc w:val="left"/>
      <w:pPr>
        <w:ind w:left="3546" w:hanging="360"/>
      </w:pPr>
    </w:lvl>
    <w:lvl w:ilvl="7" w:tplc="04190019" w:tentative="1">
      <w:start w:val="1"/>
      <w:numFmt w:val="lowerLetter"/>
      <w:lvlText w:val="%8."/>
      <w:lvlJc w:val="left"/>
      <w:pPr>
        <w:ind w:left="4266" w:hanging="360"/>
      </w:pPr>
    </w:lvl>
    <w:lvl w:ilvl="8" w:tplc="0419001B" w:tentative="1">
      <w:start w:val="1"/>
      <w:numFmt w:val="lowerRoman"/>
      <w:lvlText w:val="%9."/>
      <w:lvlJc w:val="right"/>
      <w:pPr>
        <w:ind w:left="4986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506B67"/>
    <w:rsid w:val="00045916"/>
    <w:rsid w:val="00080391"/>
    <w:rsid w:val="0014501D"/>
    <w:rsid w:val="00200142"/>
    <w:rsid w:val="00206ACE"/>
    <w:rsid w:val="002B4A82"/>
    <w:rsid w:val="00366CF1"/>
    <w:rsid w:val="004B6B13"/>
    <w:rsid w:val="00506B67"/>
    <w:rsid w:val="00533D6D"/>
    <w:rsid w:val="005C02EB"/>
    <w:rsid w:val="00720A6C"/>
    <w:rsid w:val="00840868"/>
    <w:rsid w:val="009C6B2B"/>
    <w:rsid w:val="00A96DCE"/>
    <w:rsid w:val="00AD2D35"/>
    <w:rsid w:val="00AF707F"/>
    <w:rsid w:val="00E221CA"/>
    <w:rsid w:val="00E7018C"/>
    <w:rsid w:val="00E87C08"/>
    <w:rsid w:val="00ED0977"/>
    <w:rsid w:val="00F92A81"/>
    <w:rsid w:val="00FC231D"/>
    <w:rsid w:val="00FD4D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4D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6B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6B6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06B67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C231D"/>
    <w:rPr>
      <w:color w:val="0000FF"/>
      <w:u w:val="single"/>
    </w:rPr>
  </w:style>
  <w:style w:type="paragraph" w:styleId="a7">
    <w:name w:val="Normal (Web)"/>
    <w:basedOn w:val="a"/>
    <w:uiPriority w:val="99"/>
    <w:rsid w:val="00FC231D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14501D"/>
    <w:rPr>
      <w:b/>
      <w:bCs/>
    </w:rPr>
  </w:style>
  <w:style w:type="paragraph" w:customStyle="1" w:styleId="Standard">
    <w:name w:val="Standard"/>
    <w:rsid w:val="00045916"/>
    <w:pPr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045916"/>
    <w:pPr>
      <w:widowControl w:val="0"/>
      <w:suppressLineNumbers/>
    </w:pPr>
  </w:style>
  <w:style w:type="paragraph" w:styleId="a9">
    <w:name w:val="Body Text Indent"/>
    <w:basedOn w:val="a"/>
    <w:link w:val="aa"/>
    <w:rsid w:val="00045916"/>
    <w:pPr>
      <w:widowControl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a">
    <w:name w:val="Основной текст с отступом Знак"/>
    <w:basedOn w:val="a0"/>
    <w:link w:val="a9"/>
    <w:rsid w:val="00045916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">
    <w:name w:val="Без интервала1"/>
    <w:rsid w:val="00045916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paragraph" w:customStyle="1" w:styleId="TableHeading">
    <w:name w:val="Table Heading"/>
    <w:basedOn w:val="TableContents"/>
    <w:rsid w:val="00E7018C"/>
    <w:pPr>
      <w:jc w:val="center"/>
    </w:pPr>
    <w:rPr>
      <w:b/>
      <w:bCs/>
    </w:rPr>
  </w:style>
  <w:style w:type="character" w:customStyle="1" w:styleId="2">
    <w:name w:val="Основной текст (2)_"/>
    <w:basedOn w:val="a0"/>
    <w:link w:val="20"/>
    <w:rsid w:val="004B6B1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4B6B13"/>
    <w:pPr>
      <w:widowControl w:val="0"/>
      <w:shd w:val="clear" w:color="auto" w:fill="FFFFFF"/>
      <w:spacing w:before="240" w:after="0" w:line="322" w:lineRule="exact"/>
      <w:jc w:val="both"/>
    </w:pPr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639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7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7" Type="http://schemas.openxmlformats.org/officeDocument/2006/relationships/diagramData" Target="diagrams/data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5" Type="http://schemas.openxmlformats.org/officeDocument/2006/relationships/image" Target="media/image1.jpeg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diagramColors" Target="diagrams/colors1.xml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899BDDBF-B28C-4523-B9F6-8DCF6D51CB06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</dgm:pt>
    <dgm:pt modelId="{78E78CEC-BDCB-4EA3-A222-BECA0F543E77}">
      <dgm:prSet custT="1"/>
      <dgm:spPr/>
      <dgm:t>
        <a:bodyPr/>
        <a:lstStyle/>
        <a:p>
          <a:pPr marR="0" algn="ctr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Наиболее важные направления в  работе              Администрации района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139312A4-2526-486E-A411-8663A1461B49}" type="parTrans" cxnId="{26677188-F905-4F49-8FD1-559FDEBC37AC}">
      <dgm:prSet/>
      <dgm:spPr/>
      <dgm:t>
        <a:bodyPr/>
        <a:lstStyle/>
        <a:p>
          <a:endParaRPr lang="ru-RU"/>
        </a:p>
      </dgm:t>
    </dgm:pt>
    <dgm:pt modelId="{894FCD28-78B5-4FD8-8767-78A7987E9D9A}" type="sibTrans" cxnId="{26677188-F905-4F49-8FD1-559FDEBC37AC}">
      <dgm:prSet/>
      <dgm:spPr/>
      <dgm:t>
        <a:bodyPr/>
        <a:lstStyle/>
        <a:p>
          <a:endParaRPr lang="ru-RU"/>
        </a:p>
      </dgm:t>
    </dgm:pt>
    <dgm:pt modelId="{2A79D78E-CFCC-43EC-8EF6-793B62AF5819}">
      <dgm:prSet custT="1"/>
      <dgm:spPr/>
      <dgm:t>
        <a:bodyPr/>
        <a:lstStyle/>
        <a:p>
          <a:pPr marR="0" algn="ctr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стабильное функционирование всех социальных учреждений в условиях пандемии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936B065D-6D26-41E5-A240-084CB6C2FCE2}" type="parTrans" cxnId="{9A2BB0AF-A956-4410-AA31-B5A178E02C9A}">
      <dgm:prSet/>
      <dgm:spPr/>
      <dgm:t>
        <a:bodyPr/>
        <a:lstStyle/>
        <a:p>
          <a:endParaRPr lang="ru-RU"/>
        </a:p>
      </dgm:t>
    </dgm:pt>
    <dgm:pt modelId="{FB1EECCE-7B20-462B-B003-9BDDEC573F21}" type="sibTrans" cxnId="{9A2BB0AF-A956-4410-AA31-B5A178E02C9A}">
      <dgm:prSet/>
      <dgm:spPr/>
      <dgm:t>
        <a:bodyPr/>
        <a:lstStyle/>
        <a:p>
          <a:endParaRPr lang="ru-RU"/>
        </a:p>
      </dgm:t>
    </dgm:pt>
    <dgm:pt modelId="{4C79CC16-2AAA-4927-9F62-57689BE09FEA}">
      <dgm:prSet custT="1"/>
      <dgm:spPr/>
      <dgm:t>
        <a:bodyPr/>
        <a:lstStyle/>
        <a:p>
          <a:pPr marR="0" algn="ctr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строительство, капитальный ремонт, улучшение материальной базы социальных объектов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A554A515-3495-48EA-BA28-42B25200612B}" type="parTrans" cxnId="{DE075F1A-7AAE-4771-9CF5-85EC799E7303}">
      <dgm:prSet/>
      <dgm:spPr/>
      <dgm:t>
        <a:bodyPr/>
        <a:lstStyle/>
        <a:p>
          <a:endParaRPr lang="ru-RU" sz="1000">
            <a:latin typeface="Times New Roman" pitchFamily="18" charset="0"/>
            <a:cs typeface="Times New Roman" pitchFamily="18" charset="0"/>
          </a:endParaRPr>
        </a:p>
      </dgm:t>
    </dgm:pt>
    <dgm:pt modelId="{5A175E06-DBEF-4104-8A36-8BF74ADF377F}" type="sibTrans" cxnId="{DE075F1A-7AAE-4771-9CF5-85EC799E7303}">
      <dgm:prSet/>
      <dgm:spPr/>
      <dgm:t>
        <a:bodyPr/>
        <a:lstStyle/>
        <a:p>
          <a:endParaRPr lang="ru-RU"/>
        </a:p>
      </dgm:t>
    </dgm:pt>
    <dgm:pt modelId="{88270E17-DB21-4C2B-A412-112301EC0B79}">
      <dgm:prSet custT="1"/>
      <dgm:spPr/>
      <dgm:t>
        <a:bodyPr/>
        <a:lstStyle/>
        <a:p>
          <a:pPr marR="0" algn="ctr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ремонт дорог и объектов ЖКХ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C6AAC904-D503-4B01-B273-070A54C5532E}" type="parTrans" cxnId="{A67F552B-2462-46D8-A762-A1AF89541825}">
      <dgm:prSet/>
      <dgm:spPr/>
      <dgm:t>
        <a:bodyPr/>
        <a:lstStyle/>
        <a:p>
          <a:endParaRPr lang="ru-RU" sz="1000">
            <a:latin typeface="Times New Roman" pitchFamily="18" charset="0"/>
            <a:cs typeface="Times New Roman" pitchFamily="18" charset="0"/>
          </a:endParaRPr>
        </a:p>
      </dgm:t>
    </dgm:pt>
    <dgm:pt modelId="{A5348E99-BEE4-4A4C-AB1A-020295ABBDE3}" type="sibTrans" cxnId="{A67F552B-2462-46D8-A762-A1AF89541825}">
      <dgm:prSet/>
      <dgm:spPr/>
      <dgm:t>
        <a:bodyPr/>
        <a:lstStyle/>
        <a:p>
          <a:endParaRPr lang="ru-RU"/>
        </a:p>
      </dgm:t>
    </dgm:pt>
    <dgm:pt modelId="{9349CBE4-6354-46E3-A491-592514E556D8}">
      <dgm:prSet custT="1"/>
      <dgm:spPr/>
      <dgm:t>
        <a:bodyPr/>
        <a:lstStyle/>
        <a:p>
          <a:pPr marR="0" algn="ctr" rtl="0"/>
          <a:r>
            <a:rPr lang="ru-RU" sz="1200" baseline="0" smtClean="0">
              <a:latin typeface="Times New Roman" pitchFamily="18" charset="0"/>
              <a:cs typeface="Times New Roman" pitchFamily="18" charset="0"/>
            </a:rPr>
            <a:t>повышение инвестиционной привлекательности района</a:t>
          </a:r>
          <a:endParaRPr lang="ru-RU" sz="1200" smtClean="0">
            <a:latin typeface="Times New Roman" pitchFamily="18" charset="0"/>
            <a:cs typeface="Times New Roman" pitchFamily="18" charset="0"/>
          </a:endParaRPr>
        </a:p>
      </dgm:t>
    </dgm:pt>
    <dgm:pt modelId="{BBB99E64-4FCE-487D-B0C5-CE934E4B1B8F}" type="parTrans" cxnId="{689EFE19-E768-4616-BD62-CF98DAFDEDFB}">
      <dgm:prSet/>
      <dgm:spPr/>
      <dgm:t>
        <a:bodyPr/>
        <a:lstStyle/>
        <a:p>
          <a:endParaRPr lang="ru-RU" sz="1000">
            <a:latin typeface="Times New Roman" pitchFamily="18" charset="0"/>
            <a:cs typeface="Times New Roman" pitchFamily="18" charset="0"/>
          </a:endParaRPr>
        </a:p>
      </dgm:t>
    </dgm:pt>
    <dgm:pt modelId="{39E97DA8-AC49-424B-9283-3FB41B32DA71}" type="sibTrans" cxnId="{689EFE19-E768-4616-BD62-CF98DAFDEDFB}">
      <dgm:prSet/>
      <dgm:spPr/>
      <dgm:t>
        <a:bodyPr/>
        <a:lstStyle/>
        <a:p>
          <a:endParaRPr lang="ru-RU"/>
        </a:p>
      </dgm:t>
    </dgm:pt>
    <dgm:pt modelId="{1E59825B-0853-4D2B-8702-D4B99EA369C2}" type="pres">
      <dgm:prSet presAssocID="{899BDDBF-B28C-4523-B9F6-8DCF6D51CB06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FF42A599-52D9-4AA9-9E98-B5893E7F2D72}" type="pres">
      <dgm:prSet presAssocID="{78E78CEC-BDCB-4EA3-A222-BECA0F543E77}" presName="hierRoot1" presStyleCnt="0">
        <dgm:presLayoutVars>
          <dgm:hierBranch/>
        </dgm:presLayoutVars>
      </dgm:prSet>
      <dgm:spPr/>
    </dgm:pt>
    <dgm:pt modelId="{6586F1D3-D4FD-4201-AF25-9F6988D85FDE}" type="pres">
      <dgm:prSet presAssocID="{78E78CEC-BDCB-4EA3-A222-BECA0F543E77}" presName="rootComposite1" presStyleCnt="0"/>
      <dgm:spPr/>
    </dgm:pt>
    <dgm:pt modelId="{EAD530AE-156E-41BB-BF05-517F8895086B}" type="pres">
      <dgm:prSet presAssocID="{78E78CEC-BDCB-4EA3-A222-BECA0F543E77}" presName="rootText1" presStyleLbl="node0" presStyleIdx="0" presStyleCnt="1" custScaleY="14421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CE7D971-88B3-4337-B1A3-CE55660E57FB}" type="pres">
      <dgm:prSet presAssocID="{78E78CEC-BDCB-4EA3-A222-BECA0F543E77}" presName="rootConnector1" presStyleLbl="node1" presStyleIdx="0" presStyleCnt="0"/>
      <dgm:spPr/>
      <dgm:t>
        <a:bodyPr/>
        <a:lstStyle/>
        <a:p>
          <a:endParaRPr lang="ru-RU"/>
        </a:p>
      </dgm:t>
    </dgm:pt>
    <dgm:pt modelId="{2AC3157E-1C01-45E6-A5F9-5B85C2FA75D1}" type="pres">
      <dgm:prSet presAssocID="{78E78CEC-BDCB-4EA3-A222-BECA0F543E77}" presName="hierChild2" presStyleCnt="0"/>
      <dgm:spPr/>
    </dgm:pt>
    <dgm:pt modelId="{9E214FB4-EB86-4BC7-B076-1E6F8C9EF1AB}" type="pres">
      <dgm:prSet presAssocID="{936B065D-6D26-41E5-A240-084CB6C2FCE2}" presName="Name35" presStyleLbl="parChTrans1D2" presStyleIdx="0" presStyleCnt="4"/>
      <dgm:spPr/>
      <dgm:t>
        <a:bodyPr/>
        <a:lstStyle/>
        <a:p>
          <a:endParaRPr lang="ru-RU"/>
        </a:p>
      </dgm:t>
    </dgm:pt>
    <dgm:pt modelId="{6127062F-F127-46B3-B8D7-43129110196B}" type="pres">
      <dgm:prSet presAssocID="{2A79D78E-CFCC-43EC-8EF6-793B62AF5819}" presName="hierRoot2" presStyleCnt="0">
        <dgm:presLayoutVars>
          <dgm:hierBranch/>
        </dgm:presLayoutVars>
      </dgm:prSet>
      <dgm:spPr/>
    </dgm:pt>
    <dgm:pt modelId="{9A657E52-0176-4625-88B9-DC3E8C035BAA}" type="pres">
      <dgm:prSet presAssocID="{2A79D78E-CFCC-43EC-8EF6-793B62AF5819}" presName="rootComposite" presStyleCnt="0"/>
      <dgm:spPr/>
    </dgm:pt>
    <dgm:pt modelId="{596D3CF1-3006-4D97-B841-E47293034FAD}" type="pres">
      <dgm:prSet presAssocID="{2A79D78E-CFCC-43EC-8EF6-793B62AF5819}" presName="rootText" presStyleLbl="node2" presStyleIdx="0" presStyleCnt="4" custScaleY="17500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DF983AC-A5C9-49DA-A937-D6D3354CF8AF}" type="pres">
      <dgm:prSet presAssocID="{2A79D78E-CFCC-43EC-8EF6-793B62AF5819}" presName="rootConnector" presStyleLbl="node2" presStyleIdx="0" presStyleCnt="4"/>
      <dgm:spPr/>
      <dgm:t>
        <a:bodyPr/>
        <a:lstStyle/>
        <a:p>
          <a:endParaRPr lang="ru-RU"/>
        </a:p>
      </dgm:t>
    </dgm:pt>
    <dgm:pt modelId="{51860EDC-763C-41D4-A54E-94BB777FE125}" type="pres">
      <dgm:prSet presAssocID="{2A79D78E-CFCC-43EC-8EF6-793B62AF5819}" presName="hierChild4" presStyleCnt="0"/>
      <dgm:spPr/>
    </dgm:pt>
    <dgm:pt modelId="{9B24E532-D103-4990-9A38-BBFD74EC4D11}" type="pres">
      <dgm:prSet presAssocID="{2A79D78E-CFCC-43EC-8EF6-793B62AF5819}" presName="hierChild5" presStyleCnt="0"/>
      <dgm:spPr/>
    </dgm:pt>
    <dgm:pt modelId="{60A457BA-5DC9-4242-9D05-E273A2E13D7A}" type="pres">
      <dgm:prSet presAssocID="{A554A515-3495-48EA-BA28-42B25200612B}" presName="Name35" presStyleLbl="parChTrans1D2" presStyleIdx="1" presStyleCnt="4"/>
      <dgm:spPr/>
      <dgm:t>
        <a:bodyPr/>
        <a:lstStyle/>
        <a:p>
          <a:endParaRPr lang="ru-RU"/>
        </a:p>
      </dgm:t>
    </dgm:pt>
    <dgm:pt modelId="{2007A22B-42AD-43FB-9ECE-3354BA48B3BB}" type="pres">
      <dgm:prSet presAssocID="{4C79CC16-2AAA-4927-9F62-57689BE09FEA}" presName="hierRoot2" presStyleCnt="0">
        <dgm:presLayoutVars>
          <dgm:hierBranch/>
        </dgm:presLayoutVars>
      </dgm:prSet>
      <dgm:spPr/>
    </dgm:pt>
    <dgm:pt modelId="{A6804530-A7F7-4F90-AD84-6F7F235B229E}" type="pres">
      <dgm:prSet presAssocID="{4C79CC16-2AAA-4927-9F62-57689BE09FEA}" presName="rootComposite" presStyleCnt="0"/>
      <dgm:spPr/>
    </dgm:pt>
    <dgm:pt modelId="{8C79FBAA-6D7B-4FBD-AC72-D30EA53BF9CB}" type="pres">
      <dgm:prSet presAssocID="{4C79CC16-2AAA-4927-9F62-57689BE09FEA}" presName="rootText" presStyleLbl="node2" presStyleIdx="1" presStyleCnt="4" custScaleY="17199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47C8971-02B6-4A3B-8D5C-296C711430FF}" type="pres">
      <dgm:prSet presAssocID="{4C79CC16-2AAA-4927-9F62-57689BE09FEA}" presName="rootConnector" presStyleLbl="node2" presStyleIdx="1" presStyleCnt="4"/>
      <dgm:spPr/>
      <dgm:t>
        <a:bodyPr/>
        <a:lstStyle/>
        <a:p>
          <a:endParaRPr lang="ru-RU"/>
        </a:p>
      </dgm:t>
    </dgm:pt>
    <dgm:pt modelId="{CD804F03-8E4D-436B-A7F7-72485E0A77A9}" type="pres">
      <dgm:prSet presAssocID="{4C79CC16-2AAA-4927-9F62-57689BE09FEA}" presName="hierChild4" presStyleCnt="0"/>
      <dgm:spPr/>
    </dgm:pt>
    <dgm:pt modelId="{BDC63A82-2DB9-4E34-841D-2F97CED3080A}" type="pres">
      <dgm:prSet presAssocID="{4C79CC16-2AAA-4927-9F62-57689BE09FEA}" presName="hierChild5" presStyleCnt="0"/>
      <dgm:spPr/>
    </dgm:pt>
    <dgm:pt modelId="{94F4CE68-CE6B-471F-BDA2-BA8DA3E138B8}" type="pres">
      <dgm:prSet presAssocID="{C6AAC904-D503-4B01-B273-070A54C5532E}" presName="Name35" presStyleLbl="parChTrans1D2" presStyleIdx="2" presStyleCnt="4"/>
      <dgm:spPr/>
      <dgm:t>
        <a:bodyPr/>
        <a:lstStyle/>
        <a:p>
          <a:endParaRPr lang="ru-RU"/>
        </a:p>
      </dgm:t>
    </dgm:pt>
    <dgm:pt modelId="{DF4CB81F-AAE4-4622-97C8-A4E1E8610F0E}" type="pres">
      <dgm:prSet presAssocID="{88270E17-DB21-4C2B-A412-112301EC0B79}" presName="hierRoot2" presStyleCnt="0">
        <dgm:presLayoutVars>
          <dgm:hierBranch/>
        </dgm:presLayoutVars>
      </dgm:prSet>
      <dgm:spPr/>
    </dgm:pt>
    <dgm:pt modelId="{37729596-1941-48D7-8E17-49EA2B1B178D}" type="pres">
      <dgm:prSet presAssocID="{88270E17-DB21-4C2B-A412-112301EC0B79}" presName="rootComposite" presStyleCnt="0"/>
      <dgm:spPr/>
    </dgm:pt>
    <dgm:pt modelId="{CF0A8449-BDEF-4839-920F-24DB151504BC}" type="pres">
      <dgm:prSet presAssocID="{88270E17-DB21-4C2B-A412-112301EC0B79}" presName="rootText" presStyleLbl="node2" presStyleIdx="2" presStyleCnt="4" custScaleY="17779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6B11462-621C-4E7B-BC67-D27EEF1B1E7B}" type="pres">
      <dgm:prSet presAssocID="{88270E17-DB21-4C2B-A412-112301EC0B79}" presName="rootConnector" presStyleLbl="node2" presStyleIdx="2" presStyleCnt="4"/>
      <dgm:spPr/>
      <dgm:t>
        <a:bodyPr/>
        <a:lstStyle/>
        <a:p>
          <a:endParaRPr lang="ru-RU"/>
        </a:p>
      </dgm:t>
    </dgm:pt>
    <dgm:pt modelId="{ED08C105-9C0B-43A8-B5A6-E449D2020B67}" type="pres">
      <dgm:prSet presAssocID="{88270E17-DB21-4C2B-A412-112301EC0B79}" presName="hierChild4" presStyleCnt="0"/>
      <dgm:spPr/>
    </dgm:pt>
    <dgm:pt modelId="{B0F154CA-2486-4A75-B88B-6D4257B45E57}" type="pres">
      <dgm:prSet presAssocID="{88270E17-DB21-4C2B-A412-112301EC0B79}" presName="hierChild5" presStyleCnt="0"/>
      <dgm:spPr/>
    </dgm:pt>
    <dgm:pt modelId="{44A26C16-8EBC-45AF-9CA0-DEADC44580C4}" type="pres">
      <dgm:prSet presAssocID="{BBB99E64-4FCE-487D-B0C5-CE934E4B1B8F}" presName="Name35" presStyleLbl="parChTrans1D2" presStyleIdx="3" presStyleCnt="4"/>
      <dgm:spPr/>
      <dgm:t>
        <a:bodyPr/>
        <a:lstStyle/>
        <a:p>
          <a:endParaRPr lang="ru-RU"/>
        </a:p>
      </dgm:t>
    </dgm:pt>
    <dgm:pt modelId="{EEEDC530-64C4-4E2B-B082-86311B76F8DF}" type="pres">
      <dgm:prSet presAssocID="{9349CBE4-6354-46E3-A491-592514E556D8}" presName="hierRoot2" presStyleCnt="0">
        <dgm:presLayoutVars>
          <dgm:hierBranch/>
        </dgm:presLayoutVars>
      </dgm:prSet>
      <dgm:spPr/>
    </dgm:pt>
    <dgm:pt modelId="{BCEF6345-C8F6-42AF-8769-6DC9148B1997}" type="pres">
      <dgm:prSet presAssocID="{9349CBE4-6354-46E3-A491-592514E556D8}" presName="rootComposite" presStyleCnt="0"/>
      <dgm:spPr/>
    </dgm:pt>
    <dgm:pt modelId="{E33CC961-FD96-41AB-98B4-13667401E52C}" type="pres">
      <dgm:prSet presAssocID="{9349CBE4-6354-46E3-A491-592514E556D8}" presName="rootText" presStyleLbl="node2" presStyleIdx="3" presStyleCnt="4" custScaleY="17500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4F23796-92F9-4320-8028-588933434634}" type="pres">
      <dgm:prSet presAssocID="{9349CBE4-6354-46E3-A491-592514E556D8}" presName="rootConnector" presStyleLbl="node2" presStyleIdx="3" presStyleCnt="4"/>
      <dgm:spPr/>
      <dgm:t>
        <a:bodyPr/>
        <a:lstStyle/>
        <a:p>
          <a:endParaRPr lang="ru-RU"/>
        </a:p>
      </dgm:t>
    </dgm:pt>
    <dgm:pt modelId="{569AA2B0-F54E-4DDF-8EDF-A76F7020206F}" type="pres">
      <dgm:prSet presAssocID="{9349CBE4-6354-46E3-A491-592514E556D8}" presName="hierChild4" presStyleCnt="0"/>
      <dgm:spPr/>
    </dgm:pt>
    <dgm:pt modelId="{E28D419E-B334-457F-9703-FC154DDFE924}" type="pres">
      <dgm:prSet presAssocID="{9349CBE4-6354-46E3-A491-592514E556D8}" presName="hierChild5" presStyleCnt="0"/>
      <dgm:spPr/>
    </dgm:pt>
    <dgm:pt modelId="{8441E03D-2E69-40AB-BBFB-BB021533BC04}" type="pres">
      <dgm:prSet presAssocID="{78E78CEC-BDCB-4EA3-A222-BECA0F543E77}" presName="hierChild3" presStyleCnt="0"/>
      <dgm:spPr/>
    </dgm:pt>
  </dgm:ptLst>
  <dgm:cxnLst>
    <dgm:cxn modelId="{A67F552B-2462-46D8-A762-A1AF89541825}" srcId="{78E78CEC-BDCB-4EA3-A222-BECA0F543E77}" destId="{88270E17-DB21-4C2B-A412-112301EC0B79}" srcOrd="2" destOrd="0" parTransId="{C6AAC904-D503-4B01-B273-070A54C5532E}" sibTransId="{A5348E99-BEE4-4A4C-AB1A-020295ABBDE3}"/>
    <dgm:cxn modelId="{33BBCD20-ADBD-4CDE-926C-2FAFEFC66419}" type="presOf" srcId="{BBB99E64-4FCE-487D-B0C5-CE934E4B1B8F}" destId="{44A26C16-8EBC-45AF-9CA0-DEADC44580C4}" srcOrd="0" destOrd="0" presId="urn:microsoft.com/office/officeart/2005/8/layout/orgChart1"/>
    <dgm:cxn modelId="{57AFF152-FD48-4BF6-9D98-C41527980CEF}" type="presOf" srcId="{9349CBE4-6354-46E3-A491-592514E556D8}" destId="{44F23796-92F9-4320-8028-588933434634}" srcOrd="1" destOrd="0" presId="urn:microsoft.com/office/officeart/2005/8/layout/orgChart1"/>
    <dgm:cxn modelId="{E5002443-D1EF-4B38-8750-DF42ACB8B1F8}" type="presOf" srcId="{88270E17-DB21-4C2B-A412-112301EC0B79}" destId="{A6B11462-621C-4E7B-BC67-D27EEF1B1E7B}" srcOrd="1" destOrd="0" presId="urn:microsoft.com/office/officeart/2005/8/layout/orgChart1"/>
    <dgm:cxn modelId="{BB7CDB16-F5A1-4A22-B885-09CF795B08DF}" type="presOf" srcId="{78E78CEC-BDCB-4EA3-A222-BECA0F543E77}" destId="{EAD530AE-156E-41BB-BF05-517F8895086B}" srcOrd="0" destOrd="0" presId="urn:microsoft.com/office/officeart/2005/8/layout/orgChart1"/>
    <dgm:cxn modelId="{6CB3ECA2-A5F5-4FDF-92FA-AE947D2DC0CE}" type="presOf" srcId="{C6AAC904-D503-4B01-B273-070A54C5532E}" destId="{94F4CE68-CE6B-471F-BDA2-BA8DA3E138B8}" srcOrd="0" destOrd="0" presId="urn:microsoft.com/office/officeart/2005/8/layout/orgChart1"/>
    <dgm:cxn modelId="{2F0097C4-BFBF-4B77-A3DB-78F902780905}" type="presOf" srcId="{9349CBE4-6354-46E3-A491-592514E556D8}" destId="{E33CC961-FD96-41AB-98B4-13667401E52C}" srcOrd="0" destOrd="0" presId="urn:microsoft.com/office/officeart/2005/8/layout/orgChart1"/>
    <dgm:cxn modelId="{689EFE19-E768-4616-BD62-CF98DAFDEDFB}" srcId="{78E78CEC-BDCB-4EA3-A222-BECA0F543E77}" destId="{9349CBE4-6354-46E3-A491-592514E556D8}" srcOrd="3" destOrd="0" parTransId="{BBB99E64-4FCE-487D-B0C5-CE934E4B1B8F}" sibTransId="{39E97DA8-AC49-424B-9283-3FB41B32DA71}"/>
    <dgm:cxn modelId="{26677188-F905-4F49-8FD1-559FDEBC37AC}" srcId="{899BDDBF-B28C-4523-B9F6-8DCF6D51CB06}" destId="{78E78CEC-BDCB-4EA3-A222-BECA0F543E77}" srcOrd="0" destOrd="0" parTransId="{139312A4-2526-486E-A411-8663A1461B49}" sibTransId="{894FCD28-78B5-4FD8-8767-78A7987E9D9A}"/>
    <dgm:cxn modelId="{9A2BB0AF-A956-4410-AA31-B5A178E02C9A}" srcId="{78E78CEC-BDCB-4EA3-A222-BECA0F543E77}" destId="{2A79D78E-CFCC-43EC-8EF6-793B62AF5819}" srcOrd="0" destOrd="0" parTransId="{936B065D-6D26-41E5-A240-084CB6C2FCE2}" sibTransId="{FB1EECCE-7B20-462B-B003-9BDDEC573F21}"/>
    <dgm:cxn modelId="{2BDD8738-0D55-47B7-8011-D818BC55E3FA}" type="presOf" srcId="{78E78CEC-BDCB-4EA3-A222-BECA0F543E77}" destId="{BCE7D971-88B3-4337-B1A3-CE55660E57FB}" srcOrd="1" destOrd="0" presId="urn:microsoft.com/office/officeart/2005/8/layout/orgChart1"/>
    <dgm:cxn modelId="{21BBA199-B211-4E8B-972F-839CC20CF992}" type="presOf" srcId="{88270E17-DB21-4C2B-A412-112301EC0B79}" destId="{CF0A8449-BDEF-4839-920F-24DB151504BC}" srcOrd="0" destOrd="0" presId="urn:microsoft.com/office/officeart/2005/8/layout/orgChart1"/>
    <dgm:cxn modelId="{C14F1606-BB98-480F-B8CF-E6F880F0670D}" type="presOf" srcId="{A554A515-3495-48EA-BA28-42B25200612B}" destId="{60A457BA-5DC9-4242-9D05-E273A2E13D7A}" srcOrd="0" destOrd="0" presId="urn:microsoft.com/office/officeart/2005/8/layout/orgChart1"/>
    <dgm:cxn modelId="{26E0F00B-97F7-44F0-A809-BEE20C41FBEE}" type="presOf" srcId="{899BDDBF-B28C-4523-B9F6-8DCF6D51CB06}" destId="{1E59825B-0853-4D2B-8702-D4B99EA369C2}" srcOrd="0" destOrd="0" presId="urn:microsoft.com/office/officeart/2005/8/layout/orgChart1"/>
    <dgm:cxn modelId="{B4094438-E045-4EBC-AAE7-8BF7D14517E0}" type="presOf" srcId="{4C79CC16-2AAA-4927-9F62-57689BE09FEA}" destId="{147C8971-02B6-4A3B-8D5C-296C711430FF}" srcOrd="1" destOrd="0" presId="urn:microsoft.com/office/officeart/2005/8/layout/orgChart1"/>
    <dgm:cxn modelId="{DE075F1A-7AAE-4771-9CF5-85EC799E7303}" srcId="{78E78CEC-BDCB-4EA3-A222-BECA0F543E77}" destId="{4C79CC16-2AAA-4927-9F62-57689BE09FEA}" srcOrd="1" destOrd="0" parTransId="{A554A515-3495-48EA-BA28-42B25200612B}" sibTransId="{5A175E06-DBEF-4104-8A36-8BF74ADF377F}"/>
    <dgm:cxn modelId="{8B1D93E7-5232-47CE-8274-20C258F76D4E}" type="presOf" srcId="{4C79CC16-2AAA-4927-9F62-57689BE09FEA}" destId="{8C79FBAA-6D7B-4FBD-AC72-D30EA53BF9CB}" srcOrd="0" destOrd="0" presId="urn:microsoft.com/office/officeart/2005/8/layout/orgChart1"/>
    <dgm:cxn modelId="{0836332F-AFCA-4B08-A4E2-493BB415E018}" type="presOf" srcId="{2A79D78E-CFCC-43EC-8EF6-793B62AF5819}" destId="{596D3CF1-3006-4D97-B841-E47293034FAD}" srcOrd="0" destOrd="0" presId="urn:microsoft.com/office/officeart/2005/8/layout/orgChart1"/>
    <dgm:cxn modelId="{DDB9E6D8-7825-4CED-8DD7-85FF3FA18243}" type="presOf" srcId="{936B065D-6D26-41E5-A240-084CB6C2FCE2}" destId="{9E214FB4-EB86-4BC7-B076-1E6F8C9EF1AB}" srcOrd="0" destOrd="0" presId="urn:microsoft.com/office/officeart/2005/8/layout/orgChart1"/>
    <dgm:cxn modelId="{6ABBFA97-D1E8-4679-B727-0DC4EA2FC436}" type="presOf" srcId="{2A79D78E-CFCC-43EC-8EF6-793B62AF5819}" destId="{9DF983AC-A5C9-49DA-A937-D6D3354CF8AF}" srcOrd="1" destOrd="0" presId="urn:microsoft.com/office/officeart/2005/8/layout/orgChart1"/>
    <dgm:cxn modelId="{8F4976BC-620C-4F3A-964E-37297555484B}" type="presParOf" srcId="{1E59825B-0853-4D2B-8702-D4B99EA369C2}" destId="{FF42A599-52D9-4AA9-9E98-B5893E7F2D72}" srcOrd="0" destOrd="0" presId="urn:microsoft.com/office/officeart/2005/8/layout/orgChart1"/>
    <dgm:cxn modelId="{AADBE6CF-0383-49DF-AAB4-5C03B0A61002}" type="presParOf" srcId="{FF42A599-52D9-4AA9-9E98-B5893E7F2D72}" destId="{6586F1D3-D4FD-4201-AF25-9F6988D85FDE}" srcOrd="0" destOrd="0" presId="urn:microsoft.com/office/officeart/2005/8/layout/orgChart1"/>
    <dgm:cxn modelId="{DC201BFB-93B2-4C1E-B69E-AAE1F8CE79B5}" type="presParOf" srcId="{6586F1D3-D4FD-4201-AF25-9F6988D85FDE}" destId="{EAD530AE-156E-41BB-BF05-517F8895086B}" srcOrd="0" destOrd="0" presId="urn:microsoft.com/office/officeart/2005/8/layout/orgChart1"/>
    <dgm:cxn modelId="{2672241A-50A7-40ED-875F-795260F32580}" type="presParOf" srcId="{6586F1D3-D4FD-4201-AF25-9F6988D85FDE}" destId="{BCE7D971-88B3-4337-B1A3-CE55660E57FB}" srcOrd="1" destOrd="0" presId="urn:microsoft.com/office/officeart/2005/8/layout/orgChart1"/>
    <dgm:cxn modelId="{E1503E9F-E05B-4498-A3D0-27D76423DA7B}" type="presParOf" srcId="{FF42A599-52D9-4AA9-9E98-B5893E7F2D72}" destId="{2AC3157E-1C01-45E6-A5F9-5B85C2FA75D1}" srcOrd="1" destOrd="0" presId="urn:microsoft.com/office/officeart/2005/8/layout/orgChart1"/>
    <dgm:cxn modelId="{87C1460C-5929-42E9-909D-BC21A98F8BFC}" type="presParOf" srcId="{2AC3157E-1C01-45E6-A5F9-5B85C2FA75D1}" destId="{9E214FB4-EB86-4BC7-B076-1E6F8C9EF1AB}" srcOrd="0" destOrd="0" presId="urn:microsoft.com/office/officeart/2005/8/layout/orgChart1"/>
    <dgm:cxn modelId="{9456F955-9915-44DA-B4AA-2FEA3B093196}" type="presParOf" srcId="{2AC3157E-1C01-45E6-A5F9-5B85C2FA75D1}" destId="{6127062F-F127-46B3-B8D7-43129110196B}" srcOrd="1" destOrd="0" presId="urn:microsoft.com/office/officeart/2005/8/layout/orgChart1"/>
    <dgm:cxn modelId="{499FCD15-9AC2-48CC-BAD8-01CB481F5076}" type="presParOf" srcId="{6127062F-F127-46B3-B8D7-43129110196B}" destId="{9A657E52-0176-4625-88B9-DC3E8C035BAA}" srcOrd="0" destOrd="0" presId="urn:microsoft.com/office/officeart/2005/8/layout/orgChart1"/>
    <dgm:cxn modelId="{AF0F994D-41A9-4766-AF27-D86549D400FB}" type="presParOf" srcId="{9A657E52-0176-4625-88B9-DC3E8C035BAA}" destId="{596D3CF1-3006-4D97-B841-E47293034FAD}" srcOrd="0" destOrd="0" presId="urn:microsoft.com/office/officeart/2005/8/layout/orgChart1"/>
    <dgm:cxn modelId="{5C923557-B8AF-40C6-BD13-60B4D4C40EC7}" type="presParOf" srcId="{9A657E52-0176-4625-88B9-DC3E8C035BAA}" destId="{9DF983AC-A5C9-49DA-A937-D6D3354CF8AF}" srcOrd="1" destOrd="0" presId="urn:microsoft.com/office/officeart/2005/8/layout/orgChart1"/>
    <dgm:cxn modelId="{2C2AD8F5-4E41-4200-9FB6-47A810320F1D}" type="presParOf" srcId="{6127062F-F127-46B3-B8D7-43129110196B}" destId="{51860EDC-763C-41D4-A54E-94BB777FE125}" srcOrd="1" destOrd="0" presId="urn:microsoft.com/office/officeart/2005/8/layout/orgChart1"/>
    <dgm:cxn modelId="{854637CE-324B-4B73-9952-878A998322E9}" type="presParOf" srcId="{6127062F-F127-46B3-B8D7-43129110196B}" destId="{9B24E532-D103-4990-9A38-BBFD74EC4D11}" srcOrd="2" destOrd="0" presId="urn:microsoft.com/office/officeart/2005/8/layout/orgChart1"/>
    <dgm:cxn modelId="{F763DF15-6307-4DDA-9C83-ECF4182388DF}" type="presParOf" srcId="{2AC3157E-1C01-45E6-A5F9-5B85C2FA75D1}" destId="{60A457BA-5DC9-4242-9D05-E273A2E13D7A}" srcOrd="2" destOrd="0" presId="urn:microsoft.com/office/officeart/2005/8/layout/orgChart1"/>
    <dgm:cxn modelId="{DE5C710D-4206-40A8-8619-5289A9A4CBC7}" type="presParOf" srcId="{2AC3157E-1C01-45E6-A5F9-5B85C2FA75D1}" destId="{2007A22B-42AD-43FB-9ECE-3354BA48B3BB}" srcOrd="3" destOrd="0" presId="urn:microsoft.com/office/officeart/2005/8/layout/orgChart1"/>
    <dgm:cxn modelId="{3C9B073B-9168-466D-BFE7-44948A3CF8D1}" type="presParOf" srcId="{2007A22B-42AD-43FB-9ECE-3354BA48B3BB}" destId="{A6804530-A7F7-4F90-AD84-6F7F235B229E}" srcOrd="0" destOrd="0" presId="urn:microsoft.com/office/officeart/2005/8/layout/orgChart1"/>
    <dgm:cxn modelId="{85FCDF2E-DF92-4E64-AB8C-AF33D67718DF}" type="presParOf" srcId="{A6804530-A7F7-4F90-AD84-6F7F235B229E}" destId="{8C79FBAA-6D7B-4FBD-AC72-D30EA53BF9CB}" srcOrd="0" destOrd="0" presId="urn:microsoft.com/office/officeart/2005/8/layout/orgChart1"/>
    <dgm:cxn modelId="{EA75209A-5D30-4C75-8D69-093FD48FA41E}" type="presParOf" srcId="{A6804530-A7F7-4F90-AD84-6F7F235B229E}" destId="{147C8971-02B6-4A3B-8D5C-296C711430FF}" srcOrd="1" destOrd="0" presId="urn:microsoft.com/office/officeart/2005/8/layout/orgChart1"/>
    <dgm:cxn modelId="{36FC9668-A2EE-4B93-9130-F336EF9A5174}" type="presParOf" srcId="{2007A22B-42AD-43FB-9ECE-3354BA48B3BB}" destId="{CD804F03-8E4D-436B-A7F7-72485E0A77A9}" srcOrd="1" destOrd="0" presId="urn:microsoft.com/office/officeart/2005/8/layout/orgChart1"/>
    <dgm:cxn modelId="{DE3A30A4-F6A8-4670-AA3F-FB5F4770C2FE}" type="presParOf" srcId="{2007A22B-42AD-43FB-9ECE-3354BA48B3BB}" destId="{BDC63A82-2DB9-4E34-841D-2F97CED3080A}" srcOrd="2" destOrd="0" presId="urn:microsoft.com/office/officeart/2005/8/layout/orgChart1"/>
    <dgm:cxn modelId="{37749392-C1D7-4192-A9E3-C3C9B8406373}" type="presParOf" srcId="{2AC3157E-1C01-45E6-A5F9-5B85C2FA75D1}" destId="{94F4CE68-CE6B-471F-BDA2-BA8DA3E138B8}" srcOrd="4" destOrd="0" presId="urn:microsoft.com/office/officeart/2005/8/layout/orgChart1"/>
    <dgm:cxn modelId="{5B169DB8-0326-41DF-9C78-9C4EDDC453F8}" type="presParOf" srcId="{2AC3157E-1C01-45E6-A5F9-5B85C2FA75D1}" destId="{DF4CB81F-AAE4-4622-97C8-A4E1E8610F0E}" srcOrd="5" destOrd="0" presId="urn:microsoft.com/office/officeart/2005/8/layout/orgChart1"/>
    <dgm:cxn modelId="{9A3187B7-D490-4891-89A2-067415583C12}" type="presParOf" srcId="{DF4CB81F-AAE4-4622-97C8-A4E1E8610F0E}" destId="{37729596-1941-48D7-8E17-49EA2B1B178D}" srcOrd="0" destOrd="0" presId="urn:microsoft.com/office/officeart/2005/8/layout/orgChart1"/>
    <dgm:cxn modelId="{EB2B8770-6C7F-4141-A667-10C2A2B9E650}" type="presParOf" srcId="{37729596-1941-48D7-8E17-49EA2B1B178D}" destId="{CF0A8449-BDEF-4839-920F-24DB151504BC}" srcOrd="0" destOrd="0" presId="urn:microsoft.com/office/officeart/2005/8/layout/orgChart1"/>
    <dgm:cxn modelId="{0B9FC2CD-21FB-4759-A652-6DE7881D9505}" type="presParOf" srcId="{37729596-1941-48D7-8E17-49EA2B1B178D}" destId="{A6B11462-621C-4E7B-BC67-D27EEF1B1E7B}" srcOrd="1" destOrd="0" presId="urn:microsoft.com/office/officeart/2005/8/layout/orgChart1"/>
    <dgm:cxn modelId="{F52D2BE2-D46C-45AD-BD3F-CBFCDD09DF47}" type="presParOf" srcId="{DF4CB81F-AAE4-4622-97C8-A4E1E8610F0E}" destId="{ED08C105-9C0B-43A8-B5A6-E449D2020B67}" srcOrd="1" destOrd="0" presId="urn:microsoft.com/office/officeart/2005/8/layout/orgChart1"/>
    <dgm:cxn modelId="{B36843B2-2648-4852-9F00-7EFA57F0916E}" type="presParOf" srcId="{DF4CB81F-AAE4-4622-97C8-A4E1E8610F0E}" destId="{B0F154CA-2486-4A75-B88B-6D4257B45E57}" srcOrd="2" destOrd="0" presId="urn:microsoft.com/office/officeart/2005/8/layout/orgChart1"/>
    <dgm:cxn modelId="{12CC5BCC-FA40-4674-A6A0-6065FFA4284F}" type="presParOf" srcId="{2AC3157E-1C01-45E6-A5F9-5B85C2FA75D1}" destId="{44A26C16-8EBC-45AF-9CA0-DEADC44580C4}" srcOrd="6" destOrd="0" presId="urn:microsoft.com/office/officeart/2005/8/layout/orgChart1"/>
    <dgm:cxn modelId="{A324EFEC-35AD-468E-A1F5-B7BA6B232B67}" type="presParOf" srcId="{2AC3157E-1C01-45E6-A5F9-5B85C2FA75D1}" destId="{EEEDC530-64C4-4E2B-B082-86311B76F8DF}" srcOrd="7" destOrd="0" presId="urn:microsoft.com/office/officeart/2005/8/layout/orgChart1"/>
    <dgm:cxn modelId="{014AE089-806F-4F24-B251-04D83113FDBC}" type="presParOf" srcId="{EEEDC530-64C4-4E2B-B082-86311B76F8DF}" destId="{BCEF6345-C8F6-42AF-8769-6DC9148B1997}" srcOrd="0" destOrd="0" presId="urn:microsoft.com/office/officeart/2005/8/layout/orgChart1"/>
    <dgm:cxn modelId="{7A04C694-EC41-4D0C-8EEA-288BCBD5878F}" type="presParOf" srcId="{BCEF6345-C8F6-42AF-8769-6DC9148B1997}" destId="{E33CC961-FD96-41AB-98B4-13667401E52C}" srcOrd="0" destOrd="0" presId="urn:microsoft.com/office/officeart/2005/8/layout/orgChart1"/>
    <dgm:cxn modelId="{E4A2E123-4945-4222-9A47-BBD5F58CEF2F}" type="presParOf" srcId="{BCEF6345-C8F6-42AF-8769-6DC9148B1997}" destId="{44F23796-92F9-4320-8028-588933434634}" srcOrd="1" destOrd="0" presId="urn:microsoft.com/office/officeart/2005/8/layout/orgChart1"/>
    <dgm:cxn modelId="{4E03EA70-DCC8-4ED4-8477-572318A690C6}" type="presParOf" srcId="{EEEDC530-64C4-4E2B-B082-86311B76F8DF}" destId="{569AA2B0-F54E-4DDF-8EDF-A76F7020206F}" srcOrd="1" destOrd="0" presId="urn:microsoft.com/office/officeart/2005/8/layout/orgChart1"/>
    <dgm:cxn modelId="{4B2E344C-4F03-4A90-B71F-5D9FCD860788}" type="presParOf" srcId="{EEEDC530-64C4-4E2B-B082-86311B76F8DF}" destId="{E28D419E-B334-457F-9703-FC154DDFE924}" srcOrd="2" destOrd="0" presId="urn:microsoft.com/office/officeart/2005/8/layout/orgChart1"/>
    <dgm:cxn modelId="{BAABABDD-BACC-431B-98FE-EC22B4B8196E}" type="presParOf" srcId="{FF42A599-52D9-4AA9-9E98-B5893E7F2D72}" destId="{8441E03D-2E69-40AB-BBFB-BB021533BC04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44A26C16-8EBC-45AF-9CA0-DEADC44580C4}">
      <dsp:nvSpPr>
        <dsp:cNvPr id="0" name=""/>
        <dsp:cNvSpPr/>
      </dsp:nvSpPr>
      <dsp:spPr>
        <a:xfrm>
          <a:off x="2938779" y="1229800"/>
          <a:ext cx="2301670" cy="26630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3154"/>
              </a:lnTo>
              <a:lnTo>
                <a:pt x="2301670" y="133154"/>
              </a:lnTo>
              <a:lnTo>
                <a:pt x="2301670" y="26630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4F4CE68-CE6B-471F-BDA2-BA8DA3E138B8}">
      <dsp:nvSpPr>
        <dsp:cNvPr id="0" name=""/>
        <dsp:cNvSpPr/>
      </dsp:nvSpPr>
      <dsp:spPr>
        <a:xfrm>
          <a:off x="2938779" y="1229800"/>
          <a:ext cx="767223" cy="26630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3154"/>
              </a:lnTo>
              <a:lnTo>
                <a:pt x="767223" y="133154"/>
              </a:lnTo>
              <a:lnTo>
                <a:pt x="767223" y="26630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0A457BA-5DC9-4242-9D05-E273A2E13D7A}">
      <dsp:nvSpPr>
        <dsp:cNvPr id="0" name=""/>
        <dsp:cNvSpPr/>
      </dsp:nvSpPr>
      <dsp:spPr>
        <a:xfrm>
          <a:off x="2171556" y="1229800"/>
          <a:ext cx="767223" cy="266309"/>
        </a:xfrm>
        <a:custGeom>
          <a:avLst/>
          <a:gdLst/>
          <a:ahLst/>
          <a:cxnLst/>
          <a:rect l="0" t="0" r="0" b="0"/>
          <a:pathLst>
            <a:path>
              <a:moveTo>
                <a:pt x="767223" y="0"/>
              </a:moveTo>
              <a:lnTo>
                <a:pt x="767223" y="133154"/>
              </a:lnTo>
              <a:lnTo>
                <a:pt x="0" y="133154"/>
              </a:lnTo>
              <a:lnTo>
                <a:pt x="0" y="26630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E214FB4-EB86-4BC7-B076-1E6F8C9EF1AB}">
      <dsp:nvSpPr>
        <dsp:cNvPr id="0" name=""/>
        <dsp:cNvSpPr/>
      </dsp:nvSpPr>
      <dsp:spPr>
        <a:xfrm>
          <a:off x="637109" y="1229800"/>
          <a:ext cx="2301670" cy="266309"/>
        </a:xfrm>
        <a:custGeom>
          <a:avLst/>
          <a:gdLst/>
          <a:ahLst/>
          <a:cxnLst/>
          <a:rect l="0" t="0" r="0" b="0"/>
          <a:pathLst>
            <a:path>
              <a:moveTo>
                <a:pt x="2301670" y="0"/>
              </a:moveTo>
              <a:lnTo>
                <a:pt x="2301670" y="133154"/>
              </a:lnTo>
              <a:lnTo>
                <a:pt x="0" y="133154"/>
              </a:lnTo>
              <a:lnTo>
                <a:pt x="0" y="266309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AD530AE-156E-41BB-BF05-517F8895086B}">
      <dsp:nvSpPr>
        <dsp:cNvPr id="0" name=""/>
        <dsp:cNvSpPr/>
      </dsp:nvSpPr>
      <dsp:spPr>
        <a:xfrm>
          <a:off x="2304710" y="315352"/>
          <a:ext cx="1268138" cy="914448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Наиболее важные направления в  работе              Администрации района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2304710" y="315352"/>
        <a:ext cx="1268138" cy="914448"/>
      </dsp:txXfrm>
    </dsp:sp>
    <dsp:sp modelId="{596D3CF1-3006-4D97-B841-E47293034FAD}">
      <dsp:nvSpPr>
        <dsp:cNvPr id="0" name=""/>
        <dsp:cNvSpPr/>
      </dsp:nvSpPr>
      <dsp:spPr>
        <a:xfrm>
          <a:off x="3040" y="1496109"/>
          <a:ext cx="1268138" cy="110963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стабильное функционирование всех социальных учреждений в условиях пандемии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3040" y="1496109"/>
        <a:ext cx="1268138" cy="1109633"/>
      </dsp:txXfrm>
    </dsp:sp>
    <dsp:sp modelId="{8C79FBAA-6D7B-4FBD-AC72-D30EA53BF9CB}">
      <dsp:nvSpPr>
        <dsp:cNvPr id="0" name=""/>
        <dsp:cNvSpPr/>
      </dsp:nvSpPr>
      <dsp:spPr>
        <a:xfrm>
          <a:off x="1537487" y="1496109"/>
          <a:ext cx="1268138" cy="1090586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строительство, капитальный ремонт, улучшение материальной базы социальных объектов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1537487" y="1496109"/>
        <a:ext cx="1268138" cy="1090586"/>
      </dsp:txXfrm>
    </dsp:sp>
    <dsp:sp modelId="{CF0A8449-BDEF-4839-920F-24DB151504BC}">
      <dsp:nvSpPr>
        <dsp:cNvPr id="0" name=""/>
        <dsp:cNvSpPr/>
      </dsp:nvSpPr>
      <dsp:spPr>
        <a:xfrm>
          <a:off x="3071934" y="1496109"/>
          <a:ext cx="1268138" cy="1127317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ремонт дорог и объектов ЖКХ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3071934" y="1496109"/>
        <a:ext cx="1268138" cy="1127317"/>
      </dsp:txXfrm>
    </dsp:sp>
    <dsp:sp modelId="{E33CC961-FD96-41AB-98B4-13667401E52C}">
      <dsp:nvSpPr>
        <dsp:cNvPr id="0" name=""/>
        <dsp:cNvSpPr/>
      </dsp:nvSpPr>
      <dsp:spPr>
        <a:xfrm>
          <a:off x="4606381" y="1496109"/>
          <a:ext cx="1268138" cy="1109633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marR="0" lvl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 baseline="0" smtClean="0">
              <a:latin typeface="Times New Roman" pitchFamily="18" charset="0"/>
              <a:cs typeface="Times New Roman" pitchFamily="18" charset="0"/>
            </a:rPr>
            <a:t>повышение инвестиционной привлекательности района</a:t>
          </a:r>
          <a:endParaRPr lang="ru-RU" sz="1200" kern="1200" smtClean="0">
            <a:latin typeface="Times New Roman" pitchFamily="18" charset="0"/>
            <a:cs typeface="Times New Roman" pitchFamily="18" charset="0"/>
          </a:endParaRPr>
        </a:p>
      </dsp:txBody>
      <dsp:txXfrm>
        <a:off x="4606381" y="1496109"/>
        <a:ext cx="1268138" cy="1109633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5408</Words>
  <Characters>30832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Единая Россия</dc:creator>
  <cp:lastModifiedBy>Единая Россия</cp:lastModifiedBy>
  <cp:revision>2</cp:revision>
  <dcterms:created xsi:type="dcterms:W3CDTF">2021-03-05T07:06:00Z</dcterms:created>
  <dcterms:modified xsi:type="dcterms:W3CDTF">2021-03-05T07:06:00Z</dcterms:modified>
</cp:coreProperties>
</file>