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E2" w:rsidRPr="00CE25E2" w:rsidRDefault="00CE25E2" w:rsidP="00CE25E2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CE25E2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Мероприятия по противодействию коррупции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Коррупция - одно из самых распространённых негативных явлений в структурах государственного и муниципального управления. Она угрожает верховенству закона, нарушает принципы равенства и социальной справедливости, затрудняет экономическое развитие страны.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последние десятилетия проблема коррупции в России становится очень актуальной. Факты коррупции всё чаще проявляются на разных уровнях власти: государственном, региональном, муниципальном. В связи с этим в Российской Федерации принимаются меры по противодействию этому социально опасному явлению. Разработана и применяется законодательная база, проводятся антикоррупционные мероприятия, которые стали предметом пристального внимания Правительства России, региональных властей, органов местного самоуправления, силовых ведомств.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Однако в борьбе с коррупцией требуются усилия не только властных структур, но и прежде всего самих граждан. Только совместными усилиями, осознанно изменив свое отношение к коррупции, мы в самом ближайшем будущем сможем не только активно противостоять ей, но и искоренить этот опасный для общества и государства порок.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FF"/>
          <w:sz w:val="18"/>
          <w:szCs w:val="18"/>
          <w:lang w:eastAsia="ru-RU"/>
        </w:rPr>
        <w:t>Что нужно знать о коррупции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proofErr w:type="gramStart"/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Коррупция: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лицами;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б) совершение деяний, указанных в </w:t>
      </w:r>
      <w:proofErr w:type="gramStart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подпункте</w:t>
      </w:r>
      <w:proofErr w:type="gramEnd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а настоящего пункта, от имени или в интересах юридического лица;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(</w:t>
      </w:r>
      <w:r w:rsidRPr="00CE25E2">
        <w:rPr>
          <w:rFonts w:ascii="Verdana" w:eastAsia="Times New Roman" w:hAnsi="Verdana" w:cs="Tahoma"/>
          <w:color w:val="0000FF"/>
          <w:sz w:val="24"/>
          <w:szCs w:val="24"/>
          <w:lang w:eastAsia="ru-RU"/>
        </w:rPr>
        <w:t>Статья 1 Федерального закона от 25.12.2008 № 273-ФЗ "О противодействии коррупции"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)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FF"/>
          <w:sz w:val="18"/>
          <w:szCs w:val="18"/>
          <w:lang w:eastAsia="ru-RU"/>
        </w:rPr>
        <w:t>Ответы на наиболее часто задаваемые вопросы о коррупции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КАКИЕ ДЕЙСТВИЯ МОЖНО НАЗВАТЬ «КОРРУПЦИЕЙ»?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proofErr w:type="gramStart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Частью 1 ст. 1 Федерального закона "О противодействии коррупции" от 25.12.2008 № 273-ФЗ установлено, что коррупция - это: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для себя или для третьих лиц либо незаконное предоставление такой выгоды указанному лицу другими физическими лицами;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ЧТО ТАКОЕ "ПРОТИВОДЕЙСТВИЕ КОРРУПЦИИ"?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proofErr w:type="gramStart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в) по минимизации и (или) ликвидации последствий коррупционных правонарушений.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КАКИЕ ГОСУДАРСТВЕННЫЕ ОРГАНЫ НАДЕЛЕНЫ ПОЛНОМОЧИЯМИ ПО БОРЬБЕ С КОРРУПЦИЕЙ?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ЧТО МОЖЕТ ВЫСТУПАТЬ ПРЕДМЕТОМ ВЗЯТКИ?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Предметом взятки или коммерческого подкупа наряду с деньгами, ценными бумагами и иным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КАКИЕ ДЕЙСТВИЯ МОЖНО СЧИТАТЬ ВЫМОГАТЕЛЬСТВОМ ВЗЯТКИ?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proofErr w:type="gramStart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предотвращения вредных последствий для его </w:t>
      </w:r>
      <w:proofErr w:type="spellStart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правоохраняемых</w:t>
      </w:r>
      <w:proofErr w:type="spellEnd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МОЖЕТ ЛИ БЫТЬ ПРИВЛЕЧЁН К УГОЛОВНОЙ ОТВЕТСТВЕННОСТИ ПОСРЕДНИК ВО ВЗЯТОЧНИЧЕСТВЕ?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Да, может.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КАКОВ УРОВЕНЬ ОТВЕТСТВЕННОСТИ ЛИЦА, СООБЩИВШЕГО О ФАКТЕ КОРРУПЦИИ, ЕСЛИ ЭТОТ ФАКТ НЕ БУДЕТ ДОКАЗАН?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Лицо, сообщившее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u w:val="single"/>
          <w:lang w:eastAsia="ru-RU"/>
        </w:rPr>
        <w:t>заведомо ложные сведения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порочащие честь и достоинство другого лица или подрывающие его репутацию может быть привлечено к уголовной ответственности по статье </w:t>
      </w: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129 «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Клевета» Уголовного кодекса РФ.</w:t>
      </w:r>
    </w:p>
    <w:p w:rsidR="00CE25E2" w:rsidRPr="00CE25E2" w:rsidRDefault="00CE25E2" w:rsidP="00CE25E2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В КАКИХ СЛУЧАЯХ ВЗЯТКОДАТЕЛЬ МОЖЕТ БЫТЬ ОСВОБОЖДЁН ОТ УГОЛОВНОЙ ОТВЕТСТВЕННОСТИ?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(Примечание к ст. 291 Уголовного кодекса РФ).</w:t>
      </w:r>
    </w:p>
    <w:p w:rsidR="00CE25E2" w:rsidRPr="00CE25E2" w:rsidRDefault="00CE25E2" w:rsidP="00CE25E2">
      <w:pPr>
        <w:shd w:val="clear" w:color="auto" w:fill="F4F7E7"/>
        <w:spacing w:before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CE25E2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ВОЗВРАЩАЮТСЯ ЛИ ВЗЯТКОДАТЕЛЮ ДЕНЕЖНЫЕ СРЕДСТВА И ИНЫЕ ЦЕННОСТИ, СТАВШИЕ ПРЕДМЕТОМ ВЗЯТКИ?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proofErr w:type="gramStart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 </w:t>
      </w:r>
      <w:r w:rsidRPr="00CE25E2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6C28B3" w:rsidRDefault="006C28B3"/>
    <w:sectPr w:rsidR="006C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07"/>
    <w:rsid w:val="006C28B3"/>
    <w:rsid w:val="00CE25E2"/>
    <w:rsid w:val="00D5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5E2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E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25E2"/>
    <w:rPr>
      <w:b/>
      <w:bCs/>
    </w:rPr>
  </w:style>
  <w:style w:type="paragraph" w:styleId="a4">
    <w:name w:val="Normal (Web)"/>
    <w:basedOn w:val="a"/>
    <w:uiPriority w:val="99"/>
    <w:semiHidden/>
    <w:unhideWhenUsed/>
    <w:rsid w:val="00CE25E2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CE25E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5E2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E2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25E2"/>
    <w:rPr>
      <w:b/>
      <w:bCs/>
    </w:rPr>
  </w:style>
  <w:style w:type="paragraph" w:styleId="a4">
    <w:name w:val="Normal (Web)"/>
    <w:basedOn w:val="a"/>
    <w:uiPriority w:val="99"/>
    <w:semiHidden/>
    <w:unhideWhenUsed/>
    <w:rsid w:val="00CE25E2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CE25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8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665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УХО</cp:lastModifiedBy>
  <cp:revision>2</cp:revision>
  <dcterms:created xsi:type="dcterms:W3CDTF">2013-09-16T07:08:00Z</dcterms:created>
  <dcterms:modified xsi:type="dcterms:W3CDTF">2013-09-16T07:25:00Z</dcterms:modified>
</cp:coreProperties>
</file>