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ПРЕДСТАВИТЕЛЬНОЕ СОБРАНИЕ</w:t>
      </w:r>
    </w:p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ГОРШЕЧЕНСКОГО РАЙОНА</w:t>
      </w:r>
    </w:p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КУРСКОЙ ОБЛАСТИ</w:t>
      </w:r>
    </w:p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</w:p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</w:p>
    <w:p w:rsidR="007514A3" w:rsidRDefault="007514A3" w:rsidP="007514A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от 18 июня 2019 г.                                                           N 286</w:t>
      </w:r>
    </w:p>
    <w:p w:rsidR="007514A3" w:rsidRDefault="007514A3" w:rsidP="007514A3">
      <w:pPr>
        <w:jc w:val="both"/>
        <w:rPr>
          <w:b/>
        </w:rPr>
      </w:pPr>
    </w:p>
    <w:p w:rsidR="007514A3" w:rsidRDefault="007514A3" w:rsidP="007514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выборов Главы </w:t>
      </w:r>
    </w:p>
    <w:p w:rsidR="007514A3" w:rsidRDefault="007514A3" w:rsidP="007514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Горшеченского района Курской области </w:t>
      </w:r>
    </w:p>
    <w:p w:rsidR="007514A3" w:rsidRDefault="007514A3" w:rsidP="007514A3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514A3" w:rsidRPr="007514A3" w:rsidRDefault="007514A3" w:rsidP="007514A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514A3">
        <w:rPr>
          <w:rFonts w:ascii="Arial" w:hAnsi="Arial" w:cs="Arial"/>
          <w:sz w:val="24"/>
          <w:szCs w:val="24"/>
        </w:rPr>
        <w:t>В соответствии со статьей 23 Федерального закона от 06.10.2003 года  №131-ФЗ «Об общих принципах организации местного самоуправления в Российской Федерации», пунктами 3 и 7 статьи 10 Федерального закона от 12.06.2002 года № 67-Ф3 «Об основных гарантиях избирательных прав и права на участие в референдуме граждан Российской Федерации», частями 3 и 7 статьи 12 Закона Курской области от 03.12.2009 года №106-ЗКО «Кодекс</w:t>
      </w:r>
      <w:proofErr w:type="gramEnd"/>
      <w:r w:rsidRPr="007514A3">
        <w:rPr>
          <w:rFonts w:ascii="Arial" w:hAnsi="Arial" w:cs="Arial"/>
          <w:sz w:val="24"/>
          <w:szCs w:val="24"/>
        </w:rPr>
        <w:t xml:space="preserve"> Курской области о выборах и референдумах», статьей 11 Устава муниципального района «Горшеченский район» Курской области, Представительное Собрание  Горшеченского района Курской области </w:t>
      </w:r>
      <w:r w:rsidRPr="007514A3">
        <w:rPr>
          <w:rFonts w:ascii="Arial" w:hAnsi="Arial" w:cs="Arial"/>
          <w:b/>
          <w:bCs/>
          <w:sz w:val="24"/>
          <w:szCs w:val="24"/>
        </w:rPr>
        <w:t>РЕШИЛО:</w:t>
      </w:r>
    </w:p>
    <w:p w:rsidR="007514A3" w:rsidRPr="007514A3" w:rsidRDefault="007514A3" w:rsidP="007514A3">
      <w:pPr>
        <w:pStyle w:val="a3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7514A3">
        <w:rPr>
          <w:rFonts w:ascii="Arial" w:hAnsi="Arial" w:cs="Arial"/>
        </w:rPr>
        <w:t xml:space="preserve">1. Назначить на </w:t>
      </w:r>
      <w:r>
        <w:rPr>
          <w:rFonts w:ascii="Arial" w:hAnsi="Arial" w:cs="Arial"/>
          <w:b/>
        </w:rPr>
        <w:t>8</w:t>
      </w:r>
      <w:r w:rsidRPr="007514A3">
        <w:rPr>
          <w:rFonts w:ascii="Arial" w:hAnsi="Arial" w:cs="Arial"/>
          <w:b/>
        </w:rPr>
        <w:t xml:space="preserve"> сентября 201</w:t>
      </w:r>
      <w:r>
        <w:rPr>
          <w:rFonts w:ascii="Arial" w:hAnsi="Arial" w:cs="Arial"/>
          <w:b/>
        </w:rPr>
        <w:t>9</w:t>
      </w:r>
      <w:r w:rsidRPr="007514A3">
        <w:rPr>
          <w:rFonts w:ascii="Arial" w:hAnsi="Arial" w:cs="Arial"/>
          <w:b/>
        </w:rPr>
        <w:t xml:space="preserve"> года</w:t>
      </w:r>
      <w:r w:rsidRPr="007514A3">
        <w:rPr>
          <w:rFonts w:ascii="Arial" w:hAnsi="Arial" w:cs="Arial"/>
        </w:rPr>
        <w:t xml:space="preserve"> выборы Главы Горшеченского района Курской области.</w:t>
      </w:r>
    </w:p>
    <w:p w:rsidR="007514A3" w:rsidRPr="007514A3" w:rsidRDefault="007514A3" w:rsidP="007514A3">
      <w:pPr>
        <w:pStyle w:val="a3"/>
        <w:spacing w:line="360" w:lineRule="auto"/>
        <w:ind w:left="0"/>
        <w:jc w:val="both"/>
        <w:rPr>
          <w:rFonts w:ascii="Arial" w:hAnsi="Arial" w:cs="Arial"/>
        </w:rPr>
      </w:pPr>
      <w:r w:rsidRPr="007514A3">
        <w:rPr>
          <w:rFonts w:ascii="Arial" w:hAnsi="Arial" w:cs="Arial"/>
        </w:rPr>
        <w:tab/>
        <w:t xml:space="preserve">2. Опубликовать настоящее решение в газете «Маяк»  в срок не позднее чем через пять дней со дня его </w:t>
      </w:r>
      <w:proofErr w:type="gramStart"/>
      <w:r w:rsidRPr="007514A3">
        <w:rPr>
          <w:rFonts w:ascii="Arial" w:hAnsi="Arial" w:cs="Arial"/>
        </w:rPr>
        <w:t>принятия</w:t>
      </w:r>
      <w:proofErr w:type="gramEnd"/>
      <w:r w:rsidRPr="007514A3">
        <w:rPr>
          <w:rFonts w:ascii="Arial" w:hAnsi="Arial" w:cs="Arial"/>
        </w:rPr>
        <w:t xml:space="preserve"> и разме</w:t>
      </w:r>
      <w:r>
        <w:rPr>
          <w:rFonts w:ascii="Arial" w:hAnsi="Arial" w:cs="Arial"/>
        </w:rPr>
        <w:t>стить</w:t>
      </w:r>
      <w:r w:rsidRPr="007514A3">
        <w:rPr>
          <w:rFonts w:ascii="Arial" w:hAnsi="Arial" w:cs="Arial"/>
        </w:rPr>
        <w:t xml:space="preserve"> на официальном сайте муниципального образования «Горшеченский район» в сети «Интернет».</w:t>
      </w:r>
    </w:p>
    <w:p w:rsidR="007514A3" w:rsidRDefault="007514A3" w:rsidP="007514A3">
      <w:pPr>
        <w:jc w:val="both"/>
        <w:rPr>
          <w:rFonts w:ascii="Arial" w:hAnsi="Arial" w:cs="Arial"/>
          <w:b/>
          <w:sz w:val="24"/>
          <w:szCs w:val="24"/>
        </w:rPr>
      </w:pPr>
    </w:p>
    <w:p w:rsidR="007514A3" w:rsidRDefault="007514A3" w:rsidP="007514A3">
      <w:pPr>
        <w:jc w:val="both"/>
        <w:rPr>
          <w:rFonts w:ascii="Arial" w:hAnsi="Arial" w:cs="Arial"/>
          <w:b/>
          <w:sz w:val="24"/>
          <w:szCs w:val="24"/>
        </w:rPr>
      </w:pPr>
    </w:p>
    <w:p w:rsidR="007514A3" w:rsidRPr="007514A3" w:rsidRDefault="007514A3" w:rsidP="00751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4A3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7514A3">
        <w:rPr>
          <w:rFonts w:ascii="Arial" w:hAnsi="Arial" w:cs="Arial"/>
          <w:b/>
          <w:sz w:val="24"/>
          <w:szCs w:val="24"/>
        </w:rPr>
        <w:t>Представительного</w:t>
      </w:r>
      <w:proofErr w:type="gramEnd"/>
    </w:p>
    <w:p w:rsidR="007514A3" w:rsidRPr="007514A3" w:rsidRDefault="007514A3" w:rsidP="00751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4A3">
        <w:rPr>
          <w:rFonts w:ascii="Arial" w:hAnsi="Arial" w:cs="Arial"/>
          <w:b/>
          <w:sz w:val="24"/>
          <w:szCs w:val="24"/>
        </w:rPr>
        <w:t>Собрания Горшеченского района</w:t>
      </w:r>
    </w:p>
    <w:p w:rsidR="007514A3" w:rsidRDefault="007514A3" w:rsidP="00751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4A3">
        <w:rPr>
          <w:rFonts w:ascii="Arial" w:hAnsi="Arial" w:cs="Arial"/>
          <w:b/>
          <w:sz w:val="24"/>
          <w:szCs w:val="24"/>
        </w:rPr>
        <w:t>Курской области</w:t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  <w:t xml:space="preserve">                        </w:t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  <w:t>А.П.Тихонов</w:t>
      </w:r>
    </w:p>
    <w:p w:rsidR="007514A3" w:rsidRPr="007514A3" w:rsidRDefault="007514A3" w:rsidP="00751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14A3" w:rsidRPr="007514A3" w:rsidRDefault="007514A3" w:rsidP="00751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4A3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7514A3" w:rsidRPr="007514A3" w:rsidRDefault="007514A3" w:rsidP="007514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14A3">
        <w:rPr>
          <w:rFonts w:ascii="Arial" w:hAnsi="Arial" w:cs="Arial"/>
          <w:b/>
          <w:sz w:val="24"/>
          <w:szCs w:val="24"/>
        </w:rPr>
        <w:t>Курской области</w:t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</w:r>
      <w:r w:rsidRPr="007514A3">
        <w:rPr>
          <w:rFonts w:ascii="Arial" w:hAnsi="Arial" w:cs="Arial"/>
          <w:b/>
          <w:sz w:val="24"/>
          <w:szCs w:val="24"/>
        </w:rPr>
        <w:tab/>
        <w:t xml:space="preserve">                      </w:t>
      </w:r>
      <w:r w:rsidRPr="007514A3">
        <w:rPr>
          <w:rFonts w:ascii="Arial" w:hAnsi="Arial" w:cs="Arial"/>
          <w:b/>
          <w:sz w:val="24"/>
          <w:szCs w:val="24"/>
        </w:rPr>
        <w:tab/>
        <w:t>Ю.М.Амерев</w:t>
      </w:r>
    </w:p>
    <w:sectPr w:rsidR="007514A3" w:rsidRPr="0075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14A3"/>
    <w:rsid w:val="00024BC1"/>
    <w:rsid w:val="0075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14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51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1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1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PredSobr</cp:lastModifiedBy>
  <cp:revision>2</cp:revision>
  <dcterms:created xsi:type="dcterms:W3CDTF">2019-06-13T11:22:00Z</dcterms:created>
  <dcterms:modified xsi:type="dcterms:W3CDTF">2019-06-13T11:22:00Z</dcterms:modified>
</cp:coreProperties>
</file>