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74" w:rsidRDefault="00E44774" w:rsidP="00E44774">
      <w:pPr>
        <w:pStyle w:val="ConsPlusTitle"/>
        <w:jc w:val="center"/>
        <w:outlineLvl w:val="0"/>
        <w:rPr>
          <w:sz w:val="32"/>
          <w:szCs w:val="32"/>
        </w:rPr>
      </w:pPr>
      <w:r>
        <w:rPr>
          <w:sz w:val="32"/>
          <w:szCs w:val="32"/>
        </w:rPr>
        <w:t>ПРЕДСТАВИТЕЛЬНОЕ СОБРАНИЕ</w:t>
      </w:r>
    </w:p>
    <w:p w:rsidR="00E44774" w:rsidRDefault="00E44774" w:rsidP="00E44774">
      <w:pPr>
        <w:pStyle w:val="ConsPlusTitle"/>
        <w:jc w:val="center"/>
        <w:outlineLvl w:val="0"/>
        <w:rPr>
          <w:sz w:val="32"/>
          <w:szCs w:val="32"/>
        </w:rPr>
      </w:pPr>
      <w:r>
        <w:rPr>
          <w:sz w:val="32"/>
          <w:szCs w:val="32"/>
        </w:rPr>
        <w:t>ГОРШЕЧЕНСКОГО РАЙОНА</w:t>
      </w:r>
    </w:p>
    <w:p w:rsidR="00E44774" w:rsidRDefault="00E44774" w:rsidP="00E44774">
      <w:pPr>
        <w:pStyle w:val="ConsPlusTitle"/>
        <w:jc w:val="center"/>
        <w:outlineLvl w:val="0"/>
        <w:rPr>
          <w:sz w:val="32"/>
          <w:szCs w:val="32"/>
        </w:rPr>
      </w:pPr>
      <w:r>
        <w:rPr>
          <w:sz w:val="32"/>
          <w:szCs w:val="32"/>
        </w:rPr>
        <w:t>КУРСКОЙ ОБЛАСТИ</w:t>
      </w:r>
    </w:p>
    <w:p w:rsidR="00E44774" w:rsidRDefault="00E44774" w:rsidP="00E44774">
      <w:pPr>
        <w:pStyle w:val="ConsPlusTitle"/>
        <w:jc w:val="center"/>
        <w:outlineLvl w:val="0"/>
        <w:rPr>
          <w:sz w:val="32"/>
          <w:szCs w:val="32"/>
        </w:rPr>
      </w:pPr>
    </w:p>
    <w:p w:rsidR="00E44774" w:rsidRDefault="00E44774" w:rsidP="00E44774">
      <w:pPr>
        <w:pStyle w:val="ConsPlusTitle"/>
        <w:jc w:val="center"/>
        <w:outlineLvl w:val="0"/>
        <w:rPr>
          <w:sz w:val="32"/>
          <w:szCs w:val="32"/>
        </w:rPr>
      </w:pPr>
      <w:r>
        <w:rPr>
          <w:sz w:val="32"/>
          <w:szCs w:val="32"/>
        </w:rPr>
        <w:t>РЕШЕНИЕ</w:t>
      </w:r>
    </w:p>
    <w:p w:rsidR="00E44774" w:rsidRDefault="00E44774" w:rsidP="00E44774">
      <w:pPr>
        <w:pStyle w:val="ConsPlusTitle"/>
        <w:jc w:val="center"/>
        <w:outlineLvl w:val="0"/>
        <w:rPr>
          <w:sz w:val="32"/>
          <w:szCs w:val="32"/>
        </w:rPr>
      </w:pPr>
    </w:p>
    <w:p w:rsidR="00E44774" w:rsidRDefault="00E44774" w:rsidP="00E44774">
      <w:pPr>
        <w:pStyle w:val="ConsPlusTitle"/>
        <w:jc w:val="center"/>
        <w:outlineLvl w:val="0"/>
        <w:rPr>
          <w:sz w:val="32"/>
          <w:szCs w:val="32"/>
        </w:rPr>
      </w:pPr>
      <w:r>
        <w:rPr>
          <w:sz w:val="32"/>
          <w:szCs w:val="32"/>
        </w:rPr>
        <w:t>от 28 февраля 2019 г.                                          № 276</w:t>
      </w:r>
    </w:p>
    <w:p w:rsidR="00D55BF0" w:rsidRPr="00CA22C2" w:rsidRDefault="00D55BF0" w:rsidP="00D55BF0">
      <w:pPr>
        <w:pStyle w:val="ConsPlusNormal"/>
        <w:widowControl/>
        <w:ind w:firstLine="0"/>
        <w:jc w:val="center"/>
        <w:rPr>
          <w:b/>
          <w:bCs/>
        </w:rPr>
      </w:pPr>
    </w:p>
    <w:p w:rsidR="00D55BF0" w:rsidRPr="00E44774" w:rsidRDefault="00D55BF0" w:rsidP="00D55BF0">
      <w:pPr>
        <w:spacing w:after="0" w:line="240" w:lineRule="auto"/>
        <w:ind w:left="-284"/>
        <w:jc w:val="center"/>
        <w:rPr>
          <w:rFonts w:ascii="Arial" w:hAnsi="Arial" w:cs="Arial"/>
          <w:b/>
          <w:sz w:val="32"/>
          <w:szCs w:val="32"/>
        </w:rPr>
      </w:pPr>
      <w:r w:rsidRPr="00E44774">
        <w:rPr>
          <w:rFonts w:ascii="Arial" w:hAnsi="Arial" w:cs="Arial"/>
          <w:b/>
          <w:sz w:val="32"/>
          <w:szCs w:val="32"/>
        </w:rPr>
        <w:t>О передаче осуществления части полномочий</w:t>
      </w:r>
    </w:p>
    <w:p w:rsidR="00D55BF0" w:rsidRPr="00E44774" w:rsidRDefault="00D55BF0" w:rsidP="00D55BF0">
      <w:pPr>
        <w:spacing w:after="0" w:line="240" w:lineRule="auto"/>
        <w:ind w:left="-284"/>
        <w:jc w:val="center"/>
        <w:rPr>
          <w:rFonts w:ascii="Arial" w:hAnsi="Arial" w:cs="Arial"/>
          <w:b/>
          <w:sz w:val="32"/>
          <w:szCs w:val="32"/>
        </w:rPr>
      </w:pPr>
      <w:r w:rsidRPr="00E44774">
        <w:rPr>
          <w:rFonts w:ascii="Arial" w:hAnsi="Arial" w:cs="Arial"/>
          <w:b/>
          <w:sz w:val="32"/>
          <w:szCs w:val="32"/>
        </w:rPr>
        <w:t>по вопросам местного значения</w:t>
      </w:r>
    </w:p>
    <w:p w:rsidR="00D55BF0" w:rsidRPr="00E44774" w:rsidRDefault="00D55BF0" w:rsidP="00D55BF0">
      <w:pPr>
        <w:spacing w:after="0" w:line="240" w:lineRule="auto"/>
        <w:ind w:left="-284"/>
        <w:jc w:val="center"/>
        <w:rPr>
          <w:rFonts w:ascii="Arial" w:hAnsi="Arial" w:cs="Arial"/>
          <w:b/>
          <w:sz w:val="32"/>
          <w:szCs w:val="32"/>
        </w:rPr>
      </w:pPr>
      <w:r w:rsidRPr="00E44774">
        <w:rPr>
          <w:rFonts w:ascii="Arial" w:hAnsi="Arial" w:cs="Arial"/>
          <w:b/>
          <w:sz w:val="32"/>
          <w:szCs w:val="32"/>
        </w:rPr>
        <w:t>органам местного самоуправления поселений</w:t>
      </w:r>
    </w:p>
    <w:p w:rsidR="00D55BF0" w:rsidRPr="00E44774" w:rsidRDefault="00D55BF0" w:rsidP="00D55BF0">
      <w:pPr>
        <w:spacing w:after="0" w:line="240" w:lineRule="auto"/>
        <w:ind w:left="-284"/>
        <w:jc w:val="center"/>
        <w:rPr>
          <w:rFonts w:ascii="Arial" w:hAnsi="Arial" w:cs="Arial"/>
          <w:b/>
          <w:sz w:val="32"/>
          <w:szCs w:val="32"/>
        </w:rPr>
      </w:pPr>
      <w:r w:rsidRPr="00E44774">
        <w:rPr>
          <w:rFonts w:ascii="Arial" w:hAnsi="Arial" w:cs="Arial"/>
          <w:b/>
          <w:sz w:val="32"/>
          <w:szCs w:val="32"/>
        </w:rPr>
        <w:t>Горшеченского района Курской области</w:t>
      </w:r>
    </w:p>
    <w:p w:rsidR="00D55BF0" w:rsidRPr="00E44774" w:rsidRDefault="00D55BF0" w:rsidP="00D55BF0">
      <w:pPr>
        <w:spacing w:after="0" w:line="240" w:lineRule="auto"/>
        <w:ind w:left="-284"/>
        <w:jc w:val="center"/>
        <w:rPr>
          <w:rFonts w:ascii="Arial" w:hAnsi="Arial" w:cs="Arial"/>
          <w:b/>
          <w:sz w:val="32"/>
          <w:szCs w:val="32"/>
        </w:rPr>
      </w:pPr>
    </w:p>
    <w:p w:rsidR="00D55BF0" w:rsidRPr="00CA22C2" w:rsidRDefault="00D55BF0" w:rsidP="00D55BF0">
      <w:pPr>
        <w:spacing w:after="0" w:line="240" w:lineRule="auto"/>
        <w:ind w:left="-284" w:right="142"/>
        <w:jc w:val="both"/>
        <w:rPr>
          <w:rFonts w:ascii="Times New Roman" w:hAnsi="Times New Roman"/>
          <w:sz w:val="28"/>
          <w:szCs w:val="28"/>
        </w:rPr>
      </w:pPr>
    </w:p>
    <w:p w:rsidR="00D55BF0" w:rsidRDefault="00D55BF0" w:rsidP="00E44774">
      <w:pPr>
        <w:spacing w:after="0" w:line="240" w:lineRule="auto"/>
        <w:ind w:left="-284" w:right="-86" w:firstLine="851"/>
        <w:jc w:val="both"/>
        <w:rPr>
          <w:rFonts w:ascii="Arial" w:hAnsi="Arial" w:cs="Arial"/>
          <w:b/>
          <w:sz w:val="24"/>
          <w:szCs w:val="24"/>
        </w:rPr>
      </w:pPr>
      <w:r w:rsidRPr="00E44774">
        <w:rPr>
          <w:rFonts w:ascii="Arial" w:hAnsi="Arial" w:cs="Arial"/>
          <w:sz w:val="24"/>
          <w:szCs w:val="24"/>
        </w:rPr>
        <w:t xml:space="preserve">Руководствуясь частью 4 статьи 15 Федерального закона от 6 октября 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«Горшеченский район» Курской области Представительное Собрание Горшеченского района Курской области </w:t>
      </w:r>
      <w:r w:rsidRPr="00E44774">
        <w:rPr>
          <w:rFonts w:ascii="Arial" w:hAnsi="Arial" w:cs="Arial"/>
          <w:b/>
          <w:sz w:val="24"/>
          <w:szCs w:val="24"/>
        </w:rPr>
        <w:t>РЕШИЛО:</w:t>
      </w:r>
    </w:p>
    <w:p w:rsidR="00E44774" w:rsidRPr="00E44774" w:rsidRDefault="00E44774" w:rsidP="00E44774">
      <w:pPr>
        <w:spacing w:after="0" w:line="240" w:lineRule="auto"/>
        <w:ind w:left="-284" w:right="-86" w:firstLine="851"/>
        <w:jc w:val="both"/>
        <w:rPr>
          <w:rFonts w:ascii="Arial" w:hAnsi="Arial" w:cs="Arial"/>
          <w:sz w:val="24"/>
          <w:szCs w:val="24"/>
        </w:rPr>
      </w:pPr>
    </w:p>
    <w:p w:rsidR="00D55BF0" w:rsidRPr="00E44774" w:rsidRDefault="00D55BF0" w:rsidP="00E44774">
      <w:pPr>
        <w:spacing w:after="0"/>
        <w:ind w:left="-284" w:right="-86" w:firstLine="851"/>
        <w:jc w:val="both"/>
        <w:rPr>
          <w:rFonts w:ascii="Arial" w:hAnsi="Arial" w:cs="Arial"/>
          <w:sz w:val="24"/>
          <w:szCs w:val="24"/>
        </w:rPr>
      </w:pPr>
      <w:r w:rsidRPr="00E44774">
        <w:rPr>
          <w:rFonts w:ascii="Arial" w:hAnsi="Arial" w:cs="Arial"/>
          <w:sz w:val="24"/>
          <w:szCs w:val="24"/>
        </w:rPr>
        <w:t xml:space="preserve"> 1.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передать осуществление части своих полномочий по вопросам местного значения: </w:t>
      </w:r>
    </w:p>
    <w:p w:rsidR="00BA350A" w:rsidRPr="00E44774" w:rsidRDefault="00D55BF0" w:rsidP="00E44774">
      <w:pPr>
        <w:spacing w:before="240" w:after="0" w:line="240" w:lineRule="auto"/>
        <w:ind w:left="-284" w:right="-86" w:firstLine="851"/>
        <w:jc w:val="both"/>
        <w:rPr>
          <w:rFonts w:ascii="Arial" w:hAnsi="Arial" w:cs="Arial"/>
          <w:sz w:val="24"/>
          <w:szCs w:val="24"/>
        </w:rPr>
      </w:pPr>
      <w:r w:rsidRPr="00E44774">
        <w:rPr>
          <w:rFonts w:ascii="Arial" w:hAnsi="Arial" w:cs="Arial"/>
          <w:sz w:val="24"/>
          <w:szCs w:val="24"/>
        </w:rPr>
        <w:t>1.1. В</w:t>
      </w:r>
      <w:r w:rsidRPr="00E44774">
        <w:rPr>
          <w:rFonts w:ascii="Arial" w:eastAsiaTheme="minorHAnsi" w:hAnsi="Arial" w:cs="Arial"/>
          <w:sz w:val="24"/>
          <w:szCs w:val="24"/>
        </w:rPr>
        <w:t>ыполнение комплексных кадастровых работ</w:t>
      </w:r>
      <w:r w:rsidRPr="00E44774">
        <w:rPr>
          <w:rFonts w:ascii="Arial" w:hAnsi="Arial" w:cs="Arial"/>
          <w:sz w:val="24"/>
          <w:szCs w:val="24"/>
        </w:rPr>
        <w:t xml:space="preserve"> в </w:t>
      </w:r>
      <w:r w:rsidRPr="00E44774">
        <w:rPr>
          <w:rFonts w:ascii="Arial" w:eastAsiaTheme="minorHAnsi" w:hAnsi="Arial" w:cs="Arial"/>
          <w:sz w:val="24"/>
          <w:szCs w:val="24"/>
        </w:rPr>
        <w:t xml:space="preserve">соответствии с Федеральным </w:t>
      </w:r>
      <w:hyperlink r:id="rId6" w:history="1">
        <w:r w:rsidRPr="00E44774">
          <w:rPr>
            <w:rFonts w:ascii="Arial" w:eastAsiaTheme="minorHAnsi" w:hAnsi="Arial" w:cs="Arial"/>
            <w:sz w:val="24"/>
            <w:szCs w:val="24"/>
          </w:rPr>
          <w:t>законом</w:t>
        </w:r>
      </w:hyperlink>
      <w:r w:rsidRPr="00E44774">
        <w:rPr>
          <w:rFonts w:ascii="Arial" w:eastAsiaTheme="minorHAnsi" w:hAnsi="Arial" w:cs="Arial"/>
          <w:sz w:val="24"/>
          <w:szCs w:val="24"/>
        </w:rPr>
        <w:t xml:space="preserve"> от 24 июля 2007 года № 221-ФЗ "О государственном кадастре недвижимости" </w:t>
      </w:r>
      <w:r w:rsidRPr="00E44774">
        <w:rPr>
          <w:rFonts w:ascii="Arial" w:hAnsi="Arial" w:cs="Arial"/>
          <w:sz w:val="24"/>
          <w:szCs w:val="24"/>
        </w:rPr>
        <w:t xml:space="preserve">в части  реализации мероприятий по подготовке карт (планов) для установления границ </w:t>
      </w:r>
      <w:r w:rsidR="00BA350A" w:rsidRPr="00E44774">
        <w:rPr>
          <w:rFonts w:ascii="Arial" w:hAnsi="Arial" w:cs="Arial"/>
          <w:sz w:val="24"/>
          <w:szCs w:val="24"/>
        </w:rPr>
        <w:t xml:space="preserve">муниципальных образований: </w:t>
      </w:r>
      <w:r w:rsidR="00BA350A" w:rsidRPr="00E44774">
        <w:rPr>
          <w:rFonts w:ascii="Arial" w:eastAsia="Calibri" w:hAnsi="Arial" w:cs="Arial"/>
          <w:sz w:val="24"/>
          <w:szCs w:val="24"/>
          <w:lang w:eastAsia="en-US"/>
        </w:rPr>
        <w:t xml:space="preserve">«Горшеченский район», </w:t>
      </w:r>
      <w:r w:rsidR="00E44774">
        <w:rPr>
          <w:rFonts w:ascii="Arial" w:eastAsia="Calibri" w:hAnsi="Arial" w:cs="Arial"/>
          <w:sz w:val="24"/>
          <w:szCs w:val="24"/>
          <w:lang w:eastAsia="en-US"/>
        </w:rPr>
        <w:t>«</w:t>
      </w:r>
      <w:r w:rsidR="00BA350A" w:rsidRPr="00E44774">
        <w:rPr>
          <w:rFonts w:ascii="Arial" w:hAnsi="Arial" w:cs="Arial"/>
          <w:sz w:val="24"/>
          <w:szCs w:val="24"/>
        </w:rPr>
        <w:t>Богатыревск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Быковск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Знаменск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Ключевск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Куньевск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Нижнеборковск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Никольск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Новомеловск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Среднеапоченск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Сосновск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Старороговск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Солдатск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E44774">
        <w:rPr>
          <w:rFonts w:ascii="Arial" w:hAnsi="Arial" w:cs="Arial"/>
          <w:sz w:val="24"/>
          <w:szCs w:val="24"/>
        </w:rPr>
        <w:t>«</w:t>
      </w:r>
      <w:r w:rsidR="00BA350A" w:rsidRPr="00E44774">
        <w:rPr>
          <w:rFonts w:ascii="Arial" w:hAnsi="Arial" w:cs="Arial"/>
          <w:sz w:val="24"/>
          <w:szCs w:val="24"/>
        </w:rPr>
        <w:t>Удобенск</w:t>
      </w:r>
      <w:r w:rsidR="00E44774">
        <w:rPr>
          <w:rFonts w:ascii="Arial" w:hAnsi="Arial" w:cs="Arial"/>
          <w:sz w:val="24"/>
          <w:szCs w:val="24"/>
        </w:rPr>
        <w:t>ий сельсовет»</w:t>
      </w:r>
      <w:r w:rsidR="00BA350A" w:rsidRPr="00E44774">
        <w:rPr>
          <w:rFonts w:ascii="Arial" w:hAnsi="Arial" w:cs="Arial"/>
          <w:sz w:val="24"/>
          <w:szCs w:val="24"/>
        </w:rPr>
        <w:t xml:space="preserve">,  </w:t>
      </w:r>
      <w:r w:rsidR="0040123C">
        <w:rPr>
          <w:rFonts w:ascii="Arial" w:hAnsi="Arial" w:cs="Arial"/>
          <w:sz w:val="24"/>
          <w:szCs w:val="24"/>
        </w:rPr>
        <w:t>«</w:t>
      </w:r>
      <w:r w:rsidR="00BA350A" w:rsidRPr="00E44774">
        <w:rPr>
          <w:rFonts w:ascii="Arial" w:hAnsi="Arial" w:cs="Arial"/>
          <w:sz w:val="24"/>
          <w:szCs w:val="24"/>
        </w:rPr>
        <w:t>Ясеновск</w:t>
      </w:r>
      <w:r w:rsidR="0040123C">
        <w:rPr>
          <w:rFonts w:ascii="Arial" w:hAnsi="Arial" w:cs="Arial"/>
          <w:sz w:val="24"/>
          <w:szCs w:val="24"/>
        </w:rPr>
        <w:t>ий сельсовет»</w:t>
      </w:r>
      <w:r w:rsidR="00BA350A" w:rsidRPr="00E44774">
        <w:rPr>
          <w:rFonts w:ascii="Arial" w:hAnsi="Arial" w:cs="Arial"/>
          <w:sz w:val="24"/>
          <w:szCs w:val="24"/>
        </w:rPr>
        <w:t xml:space="preserve"> </w:t>
      </w:r>
      <w:r w:rsidR="00BA350A" w:rsidRPr="00E44774">
        <w:rPr>
          <w:rFonts w:ascii="Arial" w:eastAsia="Calibri" w:hAnsi="Arial" w:cs="Arial"/>
          <w:sz w:val="24"/>
          <w:szCs w:val="24"/>
          <w:lang w:eastAsia="en-US"/>
        </w:rPr>
        <w:t>текстового и графического описания местоположения границ населенных пунктов:</w:t>
      </w:r>
      <w:r w:rsidR="00BA350A" w:rsidRPr="00E44774">
        <w:rPr>
          <w:rFonts w:ascii="Arial" w:hAnsi="Arial" w:cs="Arial"/>
          <w:sz w:val="24"/>
          <w:szCs w:val="24"/>
        </w:rPr>
        <w:t xml:space="preserve"> с. Кунь</w:t>
      </w:r>
      <w:r w:rsidR="0040123C">
        <w:rPr>
          <w:rFonts w:ascii="Arial" w:hAnsi="Arial" w:cs="Arial"/>
          <w:sz w:val="24"/>
          <w:szCs w:val="24"/>
        </w:rPr>
        <w:t>е</w:t>
      </w:r>
      <w:r w:rsidR="00BA350A" w:rsidRPr="00E44774">
        <w:rPr>
          <w:rFonts w:ascii="Arial" w:hAnsi="Arial" w:cs="Arial"/>
          <w:sz w:val="24"/>
          <w:szCs w:val="24"/>
        </w:rPr>
        <w:t xml:space="preserve">, д. Ржавец, с. Никольское, д. Бекетово, </w:t>
      </w:r>
      <w:proofErr w:type="gramStart"/>
      <w:r w:rsidR="00BA350A" w:rsidRPr="00E44774">
        <w:rPr>
          <w:rFonts w:ascii="Arial" w:hAnsi="Arial" w:cs="Arial"/>
          <w:sz w:val="24"/>
          <w:szCs w:val="24"/>
        </w:rPr>
        <w:t>с</w:t>
      </w:r>
      <w:proofErr w:type="gramEnd"/>
      <w:r w:rsidR="00BA350A" w:rsidRPr="00E44774">
        <w:rPr>
          <w:rFonts w:ascii="Arial" w:hAnsi="Arial" w:cs="Arial"/>
          <w:sz w:val="24"/>
          <w:szCs w:val="24"/>
        </w:rPr>
        <w:t>. Старое Роговое, с.</w:t>
      </w:r>
      <w:r w:rsidR="0040123C">
        <w:rPr>
          <w:rFonts w:ascii="Arial" w:hAnsi="Arial" w:cs="Arial"/>
          <w:sz w:val="24"/>
          <w:szCs w:val="24"/>
        </w:rPr>
        <w:t xml:space="preserve"> </w:t>
      </w:r>
      <w:r w:rsidR="00BA350A" w:rsidRPr="00E44774">
        <w:rPr>
          <w:rFonts w:ascii="Arial" w:hAnsi="Arial" w:cs="Arial"/>
          <w:sz w:val="24"/>
          <w:szCs w:val="24"/>
        </w:rPr>
        <w:t>Болото, с. Удобное, с.</w:t>
      </w:r>
      <w:r w:rsidR="0040123C">
        <w:rPr>
          <w:rFonts w:ascii="Arial" w:hAnsi="Arial" w:cs="Arial"/>
          <w:sz w:val="24"/>
          <w:szCs w:val="24"/>
        </w:rPr>
        <w:t xml:space="preserve"> </w:t>
      </w:r>
      <w:r w:rsidR="00BA350A" w:rsidRPr="00E44774">
        <w:rPr>
          <w:rFonts w:ascii="Arial" w:hAnsi="Arial" w:cs="Arial"/>
          <w:sz w:val="24"/>
          <w:szCs w:val="24"/>
        </w:rPr>
        <w:t>Ясенки, с. Кулевка.</w:t>
      </w:r>
    </w:p>
    <w:p w:rsidR="00D55BF0" w:rsidRPr="00E44774" w:rsidRDefault="00D55BF0" w:rsidP="00E44774">
      <w:pPr>
        <w:tabs>
          <w:tab w:val="left" w:pos="9214"/>
        </w:tabs>
        <w:spacing w:after="0"/>
        <w:ind w:left="-284" w:right="-86" w:firstLine="851"/>
        <w:jc w:val="both"/>
        <w:rPr>
          <w:rFonts w:ascii="Arial" w:hAnsi="Arial" w:cs="Arial"/>
          <w:sz w:val="24"/>
          <w:szCs w:val="24"/>
        </w:rPr>
      </w:pPr>
      <w:r w:rsidRPr="00E44774">
        <w:rPr>
          <w:rFonts w:ascii="Arial" w:hAnsi="Arial" w:cs="Arial"/>
          <w:sz w:val="24"/>
          <w:szCs w:val="24"/>
        </w:rPr>
        <w:t>2. Утвердить прилагаемый порядок предоставления из бюджета муниципального района «Горшеченский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D55BF0" w:rsidRPr="00E44774" w:rsidRDefault="00D55BF0" w:rsidP="00E44774">
      <w:pPr>
        <w:spacing w:after="0"/>
        <w:ind w:left="-284" w:right="-86" w:firstLine="851"/>
        <w:jc w:val="both"/>
        <w:rPr>
          <w:rFonts w:ascii="Arial" w:hAnsi="Arial" w:cs="Arial"/>
          <w:sz w:val="24"/>
          <w:szCs w:val="24"/>
        </w:rPr>
      </w:pPr>
      <w:r w:rsidRPr="00E44774">
        <w:rPr>
          <w:rFonts w:ascii="Arial" w:hAnsi="Arial" w:cs="Arial"/>
          <w:sz w:val="24"/>
          <w:szCs w:val="24"/>
        </w:rPr>
        <w:t>3. Утвердить прилагаемую методику 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D55BF0" w:rsidRPr="00E44774" w:rsidRDefault="00D55BF0" w:rsidP="00E44774">
      <w:pPr>
        <w:spacing w:after="0"/>
        <w:ind w:left="-284" w:right="-86" w:firstLine="851"/>
        <w:jc w:val="both"/>
        <w:rPr>
          <w:rFonts w:ascii="Arial" w:hAnsi="Arial" w:cs="Arial"/>
          <w:sz w:val="24"/>
          <w:szCs w:val="24"/>
        </w:rPr>
      </w:pPr>
      <w:r w:rsidRPr="00E44774">
        <w:rPr>
          <w:rFonts w:ascii="Arial" w:hAnsi="Arial" w:cs="Arial"/>
          <w:sz w:val="24"/>
          <w:szCs w:val="24"/>
        </w:rPr>
        <w:t>4. Утвердить прилагаемый проект Соглашения о передаче осуществления части полномочий по решению вопросов местного значения.</w:t>
      </w:r>
    </w:p>
    <w:p w:rsidR="00D55BF0" w:rsidRPr="00E44774" w:rsidRDefault="00D55BF0" w:rsidP="00E44774">
      <w:pPr>
        <w:spacing w:after="0" w:line="240" w:lineRule="auto"/>
        <w:ind w:left="-284" w:right="-86" w:firstLine="851"/>
        <w:jc w:val="both"/>
        <w:rPr>
          <w:rFonts w:ascii="Arial" w:hAnsi="Arial" w:cs="Arial"/>
          <w:sz w:val="24"/>
          <w:szCs w:val="24"/>
        </w:rPr>
      </w:pPr>
      <w:r w:rsidRPr="00E44774">
        <w:rPr>
          <w:rFonts w:ascii="Arial" w:hAnsi="Arial" w:cs="Arial"/>
          <w:sz w:val="24"/>
          <w:szCs w:val="24"/>
        </w:rPr>
        <w:lastRenderedPageBreak/>
        <w:t xml:space="preserve">5. Администрации Горшеченского района Курской области заключить соглашения с вышеуказанными муниципальными образованиями Горшеченского района Курской области о передаче осуществления части своих полномочий по обозначенным вопросам местного значения.  </w:t>
      </w:r>
    </w:p>
    <w:p w:rsidR="00D55BF0" w:rsidRPr="00E44774" w:rsidRDefault="00D55BF0" w:rsidP="00E44774">
      <w:pPr>
        <w:spacing w:after="0" w:line="240" w:lineRule="auto"/>
        <w:ind w:left="-284" w:right="-86" w:firstLine="851"/>
        <w:jc w:val="both"/>
        <w:rPr>
          <w:rFonts w:ascii="Arial" w:eastAsia="Times New Roman" w:hAnsi="Arial" w:cs="Arial"/>
          <w:sz w:val="24"/>
          <w:szCs w:val="24"/>
        </w:rPr>
      </w:pPr>
      <w:r w:rsidRPr="00E44774">
        <w:rPr>
          <w:rFonts w:ascii="Arial" w:hAnsi="Arial" w:cs="Arial"/>
          <w:sz w:val="24"/>
          <w:szCs w:val="24"/>
        </w:rPr>
        <w:t xml:space="preserve">6. </w:t>
      </w:r>
      <w:r w:rsidRPr="00E44774">
        <w:rPr>
          <w:rFonts w:ascii="Arial" w:eastAsia="Times New Roman" w:hAnsi="Arial" w:cs="Arial"/>
          <w:sz w:val="24"/>
          <w:szCs w:val="24"/>
        </w:rPr>
        <w:t xml:space="preserve">Настоящее решение вступает в силу со дня его </w:t>
      </w:r>
      <w:r w:rsidR="0040123C">
        <w:rPr>
          <w:rFonts w:ascii="Arial" w:eastAsia="Times New Roman" w:hAnsi="Arial" w:cs="Arial"/>
          <w:sz w:val="24"/>
          <w:szCs w:val="24"/>
        </w:rPr>
        <w:t xml:space="preserve">подписания и подлежит </w:t>
      </w:r>
      <w:r w:rsidRPr="00E44774">
        <w:rPr>
          <w:rFonts w:ascii="Arial" w:eastAsia="Times New Roman" w:hAnsi="Arial" w:cs="Arial"/>
          <w:sz w:val="24"/>
          <w:szCs w:val="24"/>
        </w:rPr>
        <w:t>размещени</w:t>
      </w:r>
      <w:r w:rsidR="0040123C">
        <w:rPr>
          <w:rFonts w:ascii="Arial" w:eastAsia="Times New Roman" w:hAnsi="Arial" w:cs="Arial"/>
          <w:sz w:val="24"/>
          <w:szCs w:val="24"/>
        </w:rPr>
        <w:t>ю</w:t>
      </w:r>
      <w:r w:rsidRPr="00E44774">
        <w:rPr>
          <w:rFonts w:ascii="Arial" w:eastAsia="Times New Roman" w:hAnsi="Arial" w:cs="Arial"/>
          <w:sz w:val="24"/>
          <w:szCs w:val="24"/>
        </w:rPr>
        <w:t xml:space="preserve"> на официальном сайте муниципального образования «Горшеченский район» в сети «Интернет». </w:t>
      </w:r>
    </w:p>
    <w:p w:rsidR="00D55BF0" w:rsidRPr="00E44774" w:rsidRDefault="00D55BF0" w:rsidP="00E44774">
      <w:pPr>
        <w:spacing w:after="0" w:line="240" w:lineRule="auto"/>
        <w:ind w:left="-284" w:right="-86" w:firstLine="851"/>
        <w:jc w:val="both"/>
        <w:rPr>
          <w:rFonts w:ascii="Arial" w:hAnsi="Arial" w:cs="Arial"/>
          <w:sz w:val="24"/>
          <w:szCs w:val="24"/>
        </w:rPr>
      </w:pPr>
    </w:p>
    <w:p w:rsidR="00D55BF0" w:rsidRPr="00E44774" w:rsidRDefault="00D55BF0" w:rsidP="00E44774">
      <w:pPr>
        <w:spacing w:after="0" w:line="240" w:lineRule="auto"/>
        <w:ind w:left="-284" w:right="-86" w:firstLine="851"/>
        <w:jc w:val="both"/>
        <w:rPr>
          <w:rFonts w:ascii="Arial" w:hAnsi="Arial" w:cs="Arial"/>
          <w:sz w:val="24"/>
          <w:szCs w:val="24"/>
        </w:rPr>
      </w:pPr>
    </w:p>
    <w:p w:rsidR="00D55BF0" w:rsidRPr="00E44774" w:rsidRDefault="00D55BF0" w:rsidP="00E44774">
      <w:pPr>
        <w:spacing w:after="0" w:line="240" w:lineRule="auto"/>
        <w:ind w:right="-86" w:firstLine="851"/>
        <w:jc w:val="both"/>
        <w:rPr>
          <w:rFonts w:ascii="Arial" w:hAnsi="Arial" w:cs="Arial"/>
          <w:sz w:val="24"/>
          <w:szCs w:val="24"/>
        </w:rPr>
      </w:pPr>
    </w:p>
    <w:p w:rsidR="0040123C" w:rsidRDefault="00D55BF0" w:rsidP="0040123C">
      <w:pPr>
        <w:autoSpaceDE w:val="0"/>
        <w:autoSpaceDN w:val="0"/>
        <w:adjustRightInd w:val="0"/>
        <w:spacing w:after="0" w:line="240" w:lineRule="auto"/>
        <w:ind w:left="-284" w:right="-86"/>
        <w:jc w:val="both"/>
        <w:rPr>
          <w:rFonts w:ascii="Arial" w:hAnsi="Arial" w:cs="Arial"/>
          <w:b/>
          <w:sz w:val="24"/>
          <w:szCs w:val="24"/>
        </w:rPr>
      </w:pPr>
      <w:r w:rsidRPr="00E44774">
        <w:rPr>
          <w:rFonts w:ascii="Arial" w:hAnsi="Arial" w:cs="Arial"/>
          <w:b/>
          <w:sz w:val="24"/>
          <w:szCs w:val="24"/>
        </w:rPr>
        <w:t>Председатель Представительного</w:t>
      </w:r>
      <w:r w:rsidR="0040123C">
        <w:rPr>
          <w:rFonts w:ascii="Arial" w:hAnsi="Arial" w:cs="Arial"/>
          <w:b/>
          <w:sz w:val="24"/>
          <w:szCs w:val="24"/>
        </w:rPr>
        <w:t xml:space="preserve"> С</w:t>
      </w:r>
      <w:r w:rsidRPr="00E44774">
        <w:rPr>
          <w:rFonts w:ascii="Arial" w:hAnsi="Arial" w:cs="Arial"/>
          <w:b/>
          <w:sz w:val="24"/>
          <w:szCs w:val="24"/>
        </w:rPr>
        <w:t xml:space="preserve">обрания </w:t>
      </w:r>
    </w:p>
    <w:p w:rsidR="00D55BF0" w:rsidRPr="00E44774" w:rsidRDefault="00D55BF0" w:rsidP="0040123C">
      <w:pPr>
        <w:autoSpaceDE w:val="0"/>
        <w:autoSpaceDN w:val="0"/>
        <w:adjustRightInd w:val="0"/>
        <w:spacing w:after="0" w:line="240" w:lineRule="auto"/>
        <w:ind w:left="-284" w:right="-86"/>
        <w:jc w:val="both"/>
        <w:rPr>
          <w:rFonts w:ascii="Arial" w:hAnsi="Arial" w:cs="Arial"/>
          <w:b/>
          <w:sz w:val="24"/>
          <w:szCs w:val="24"/>
        </w:rPr>
      </w:pPr>
      <w:r w:rsidRPr="00E44774">
        <w:rPr>
          <w:rFonts w:ascii="Arial" w:hAnsi="Arial" w:cs="Arial"/>
          <w:b/>
          <w:sz w:val="24"/>
          <w:szCs w:val="24"/>
        </w:rPr>
        <w:t>Горшеченского района</w:t>
      </w:r>
      <w:r w:rsidR="0040123C">
        <w:rPr>
          <w:rFonts w:ascii="Arial" w:hAnsi="Arial" w:cs="Arial"/>
          <w:b/>
          <w:sz w:val="24"/>
          <w:szCs w:val="24"/>
        </w:rPr>
        <w:t xml:space="preserve"> Курской области     </w:t>
      </w:r>
      <w:r w:rsidRPr="00E44774">
        <w:rPr>
          <w:rFonts w:ascii="Arial" w:hAnsi="Arial" w:cs="Arial"/>
          <w:b/>
          <w:sz w:val="24"/>
          <w:szCs w:val="24"/>
        </w:rPr>
        <w:t xml:space="preserve">          </w:t>
      </w:r>
      <w:r w:rsidR="00BA350A" w:rsidRPr="00E44774">
        <w:rPr>
          <w:rFonts w:ascii="Arial" w:hAnsi="Arial" w:cs="Arial"/>
          <w:b/>
          <w:sz w:val="24"/>
          <w:szCs w:val="24"/>
        </w:rPr>
        <w:t xml:space="preserve">                          </w:t>
      </w:r>
      <w:r w:rsidRPr="00E44774">
        <w:rPr>
          <w:rFonts w:ascii="Arial" w:hAnsi="Arial" w:cs="Arial"/>
          <w:b/>
          <w:sz w:val="24"/>
          <w:szCs w:val="24"/>
        </w:rPr>
        <w:t xml:space="preserve">  А.П. Тихонов</w:t>
      </w:r>
    </w:p>
    <w:p w:rsidR="00D55BF0" w:rsidRPr="00E44774" w:rsidRDefault="00D55BF0" w:rsidP="0040123C">
      <w:pPr>
        <w:autoSpaceDE w:val="0"/>
        <w:autoSpaceDN w:val="0"/>
        <w:adjustRightInd w:val="0"/>
        <w:spacing w:after="0" w:line="240" w:lineRule="auto"/>
        <w:ind w:left="-284" w:right="-86"/>
        <w:jc w:val="both"/>
        <w:rPr>
          <w:rFonts w:ascii="Arial" w:hAnsi="Arial" w:cs="Arial"/>
          <w:b/>
          <w:sz w:val="24"/>
          <w:szCs w:val="24"/>
        </w:rPr>
      </w:pPr>
    </w:p>
    <w:p w:rsidR="00D55BF0" w:rsidRPr="00E44774" w:rsidRDefault="00D55BF0" w:rsidP="0040123C">
      <w:pPr>
        <w:autoSpaceDE w:val="0"/>
        <w:autoSpaceDN w:val="0"/>
        <w:adjustRightInd w:val="0"/>
        <w:spacing w:after="0" w:line="240" w:lineRule="auto"/>
        <w:ind w:left="-284" w:right="-86"/>
        <w:jc w:val="both"/>
        <w:rPr>
          <w:rFonts w:ascii="Arial" w:hAnsi="Arial" w:cs="Arial"/>
          <w:b/>
          <w:sz w:val="24"/>
          <w:szCs w:val="24"/>
        </w:rPr>
      </w:pPr>
    </w:p>
    <w:p w:rsidR="0040123C" w:rsidRDefault="00D55BF0" w:rsidP="0040123C">
      <w:pPr>
        <w:autoSpaceDE w:val="0"/>
        <w:autoSpaceDN w:val="0"/>
        <w:adjustRightInd w:val="0"/>
        <w:spacing w:after="0" w:line="240" w:lineRule="auto"/>
        <w:ind w:left="-284" w:right="-86"/>
        <w:jc w:val="both"/>
        <w:rPr>
          <w:rFonts w:ascii="Arial" w:hAnsi="Arial" w:cs="Arial"/>
          <w:b/>
          <w:sz w:val="24"/>
          <w:szCs w:val="24"/>
        </w:rPr>
      </w:pPr>
      <w:r w:rsidRPr="00E44774">
        <w:rPr>
          <w:rFonts w:ascii="Arial" w:hAnsi="Arial" w:cs="Arial"/>
          <w:b/>
          <w:sz w:val="24"/>
          <w:szCs w:val="24"/>
        </w:rPr>
        <w:t xml:space="preserve">Глава Горшеченского района </w:t>
      </w:r>
    </w:p>
    <w:p w:rsidR="00D55BF0" w:rsidRPr="00E44774" w:rsidRDefault="0040123C" w:rsidP="0040123C">
      <w:pPr>
        <w:autoSpaceDE w:val="0"/>
        <w:autoSpaceDN w:val="0"/>
        <w:adjustRightInd w:val="0"/>
        <w:spacing w:after="0" w:line="240" w:lineRule="auto"/>
        <w:ind w:left="-284" w:right="-86"/>
        <w:jc w:val="both"/>
        <w:rPr>
          <w:rFonts w:ascii="Arial" w:hAnsi="Arial" w:cs="Arial"/>
          <w:b/>
          <w:sz w:val="24"/>
          <w:szCs w:val="24"/>
        </w:rPr>
      </w:pPr>
      <w:r>
        <w:rPr>
          <w:rFonts w:ascii="Arial" w:hAnsi="Arial" w:cs="Arial"/>
          <w:b/>
          <w:sz w:val="24"/>
          <w:szCs w:val="24"/>
        </w:rPr>
        <w:t xml:space="preserve">Курской области                                         </w:t>
      </w:r>
      <w:r w:rsidR="00D55BF0" w:rsidRPr="00E44774">
        <w:rPr>
          <w:rFonts w:ascii="Arial" w:hAnsi="Arial" w:cs="Arial"/>
          <w:b/>
          <w:sz w:val="24"/>
          <w:szCs w:val="24"/>
        </w:rPr>
        <w:t xml:space="preserve">                     </w:t>
      </w:r>
      <w:r w:rsidR="00BA350A" w:rsidRPr="00E44774">
        <w:rPr>
          <w:rFonts w:ascii="Arial" w:hAnsi="Arial" w:cs="Arial"/>
          <w:b/>
          <w:sz w:val="24"/>
          <w:szCs w:val="24"/>
        </w:rPr>
        <w:t xml:space="preserve">                   </w:t>
      </w:r>
      <w:r w:rsidR="00D55BF0" w:rsidRPr="00E44774">
        <w:rPr>
          <w:rFonts w:ascii="Arial" w:hAnsi="Arial" w:cs="Arial"/>
          <w:b/>
          <w:sz w:val="24"/>
          <w:szCs w:val="24"/>
        </w:rPr>
        <w:t xml:space="preserve">    Ю.М. Амерев</w:t>
      </w:r>
    </w:p>
    <w:p w:rsidR="00D55BF0" w:rsidRPr="00E44774" w:rsidRDefault="00D55BF0" w:rsidP="00E44774">
      <w:pPr>
        <w:autoSpaceDE w:val="0"/>
        <w:autoSpaceDN w:val="0"/>
        <w:adjustRightInd w:val="0"/>
        <w:spacing w:after="0" w:line="240" w:lineRule="auto"/>
        <w:ind w:right="-86" w:firstLine="851"/>
        <w:jc w:val="both"/>
        <w:rPr>
          <w:rFonts w:ascii="Arial" w:hAnsi="Arial" w:cs="Arial"/>
          <w:b/>
          <w:sz w:val="24"/>
          <w:szCs w:val="24"/>
        </w:rPr>
      </w:pPr>
    </w:p>
    <w:p w:rsidR="00D55BF0" w:rsidRPr="00E44774" w:rsidRDefault="00D55BF0" w:rsidP="00E44774">
      <w:pPr>
        <w:autoSpaceDE w:val="0"/>
        <w:autoSpaceDN w:val="0"/>
        <w:adjustRightInd w:val="0"/>
        <w:spacing w:after="0" w:line="240" w:lineRule="auto"/>
        <w:ind w:right="-86" w:firstLine="851"/>
        <w:jc w:val="both"/>
        <w:rPr>
          <w:rFonts w:ascii="Arial" w:hAnsi="Arial" w:cs="Arial"/>
          <w:b/>
          <w:sz w:val="24"/>
          <w:szCs w:val="24"/>
        </w:rPr>
      </w:pPr>
      <w:r w:rsidRPr="00E44774">
        <w:rPr>
          <w:rFonts w:ascii="Arial" w:hAnsi="Arial" w:cs="Arial"/>
          <w:b/>
          <w:sz w:val="24"/>
          <w:szCs w:val="24"/>
        </w:rPr>
        <w:t xml:space="preserve"> </w:t>
      </w:r>
    </w:p>
    <w:p w:rsidR="00D55BF0" w:rsidRPr="00E44774" w:rsidRDefault="00D55BF0" w:rsidP="00E44774">
      <w:pPr>
        <w:autoSpaceDE w:val="0"/>
        <w:autoSpaceDN w:val="0"/>
        <w:adjustRightInd w:val="0"/>
        <w:spacing w:after="0" w:line="240" w:lineRule="auto"/>
        <w:ind w:right="-86" w:firstLine="851"/>
        <w:jc w:val="both"/>
        <w:rPr>
          <w:rFonts w:ascii="Arial" w:hAnsi="Arial" w:cs="Arial"/>
          <w:b/>
          <w:sz w:val="24"/>
          <w:szCs w:val="24"/>
        </w:rPr>
      </w:pPr>
    </w:p>
    <w:p w:rsidR="00D55BF0" w:rsidRPr="00E44774" w:rsidRDefault="00D55BF0" w:rsidP="00E44774">
      <w:pPr>
        <w:autoSpaceDE w:val="0"/>
        <w:autoSpaceDN w:val="0"/>
        <w:adjustRightInd w:val="0"/>
        <w:spacing w:after="0" w:line="240" w:lineRule="auto"/>
        <w:ind w:right="-86" w:firstLine="851"/>
        <w:jc w:val="both"/>
        <w:rPr>
          <w:rFonts w:ascii="Arial" w:hAnsi="Arial" w:cs="Arial"/>
          <w:b/>
          <w:sz w:val="24"/>
          <w:szCs w:val="24"/>
        </w:rPr>
      </w:pPr>
    </w:p>
    <w:p w:rsidR="00D55BF0" w:rsidRPr="00E44774" w:rsidRDefault="00D55BF0" w:rsidP="00E44774">
      <w:pPr>
        <w:autoSpaceDE w:val="0"/>
        <w:autoSpaceDN w:val="0"/>
        <w:adjustRightInd w:val="0"/>
        <w:spacing w:after="0" w:line="240" w:lineRule="auto"/>
        <w:ind w:right="-86" w:firstLine="851"/>
        <w:jc w:val="both"/>
        <w:rPr>
          <w:rFonts w:ascii="Arial" w:hAnsi="Arial" w:cs="Arial"/>
          <w:b/>
          <w:sz w:val="24"/>
          <w:szCs w:val="24"/>
        </w:rPr>
      </w:pPr>
    </w:p>
    <w:p w:rsidR="00D55BF0" w:rsidRPr="00BA350A" w:rsidRDefault="00D55BF0" w:rsidP="00E44774">
      <w:pPr>
        <w:autoSpaceDE w:val="0"/>
        <w:autoSpaceDN w:val="0"/>
        <w:adjustRightInd w:val="0"/>
        <w:spacing w:after="0" w:line="240" w:lineRule="auto"/>
        <w:ind w:right="-86" w:firstLine="851"/>
        <w:jc w:val="both"/>
        <w:rPr>
          <w:rFonts w:ascii="Times New Roman" w:hAnsi="Times New Roman"/>
          <w:b/>
          <w:sz w:val="28"/>
          <w:szCs w:val="28"/>
        </w:rPr>
      </w:pPr>
    </w:p>
    <w:p w:rsidR="00D55BF0" w:rsidRPr="00BA350A" w:rsidRDefault="00D55BF0" w:rsidP="00E44774">
      <w:pPr>
        <w:autoSpaceDE w:val="0"/>
        <w:autoSpaceDN w:val="0"/>
        <w:adjustRightInd w:val="0"/>
        <w:spacing w:after="0" w:line="240" w:lineRule="auto"/>
        <w:ind w:right="-86" w:firstLine="851"/>
        <w:rPr>
          <w:rFonts w:ascii="Times New Roman" w:hAnsi="Times New Roman"/>
          <w:b/>
          <w:sz w:val="28"/>
          <w:szCs w:val="28"/>
        </w:rPr>
      </w:pPr>
    </w:p>
    <w:p w:rsidR="00D55BF0" w:rsidRPr="00BA350A" w:rsidRDefault="00D55BF0" w:rsidP="00E44774">
      <w:pPr>
        <w:autoSpaceDE w:val="0"/>
        <w:autoSpaceDN w:val="0"/>
        <w:adjustRightInd w:val="0"/>
        <w:spacing w:after="0" w:line="240" w:lineRule="auto"/>
        <w:ind w:right="-86" w:firstLine="851"/>
        <w:rPr>
          <w:rFonts w:ascii="Times New Roman" w:hAnsi="Times New Roman"/>
          <w:b/>
          <w:sz w:val="28"/>
          <w:szCs w:val="28"/>
        </w:rPr>
      </w:pPr>
    </w:p>
    <w:p w:rsidR="00D55BF0" w:rsidRPr="00BA350A" w:rsidRDefault="00D55BF0" w:rsidP="00E44774">
      <w:pPr>
        <w:autoSpaceDE w:val="0"/>
        <w:autoSpaceDN w:val="0"/>
        <w:adjustRightInd w:val="0"/>
        <w:spacing w:after="0" w:line="240" w:lineRule="auto"/>
        <w:ind w:right="-86" w:firstLine="851"/>
        <w:rPr>
          <w:rFonts w:ascii="Times New Roman" w:hAnsi="Times New Roman"/>
          <w:b/>
          <w:sz w:val="28"/>
          <w:szCs w:val="28"/>
        </w:rPr>
      </w:pPr>
    </w:p>
    <w:p w:rsidR="00D55BF0" w:rsidRPr="00BA350A" w:rsidRDefault="00D55BF0" w:rsidP="00E44774">
      <w:pPr>
        <w:autoSpaceDE w:val="0"/>
        <w:autoSpaceDN w:val="0"/>
        <w:adjustRightInd w:val="0"/>
        <w:spacing w:after="0" w:line="240" w:lineRule="auto"/>
        <w:ind w:right="-86" w:firstLine="851"/>
        <w:rPr>
          <w:rFonts w:ascii="Times New Roman" w:hAnsi="Times New Roman"/>
          <w:b/>
          <w:sz w:val="28"/>
          <w:szCs w:val="28"/>
        </w:rPr>
      </w:pPr>
    </w:p>
    <w:p w:rsidR="00D55BF0" w:rsidRPr="00BA350A" w:rsidRDefault="00D55BF0" w:rsidP="00E44774">
      <w:pPr>
        <w:autoSpaceDE w:val="0"/>
        <w:autoSpaceDN w:val="0"/>
        <w:adjustRightInd w:val="0"/>
        <w:spacing w:after="0" w:line="240" w:lineRule="auto"/>
        <w:ind w:right="-86" w:firstLine="851"/>
        <w:rPr>
          <w:rFonts w:ascii="Times New Roman" w:hAnsi="Times New Roman"/>
          <w:b/>
          <w:sz w:val="28"/>
          <w:szCs w:val="28"/>
        </w:rPr>
      </w:pPr>
    </w:p>
    <w:p w:rsidR="00EC5726" w:rsidRDefault="00EC5726"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44774">
      <w:pPr>
        <w:ind w:right="-86" w:firstLine="851"/>
        <w:rPr>
          <w:sz w:val="28"/>
          <w:szCs w:val="28"/>
        </w:rPr>
      </w:pPr>
    </w:p>
    <w:p w:rsidR="00EF466E" w:rsidRDefault="00EF466E" w:rsidP="00EF466E">
      <w:pPr>
        <w:autoSpaceDE w:val="0"/>
        <w:autoSpaceDN w:val="0"/>
        <w:adjustRightInd w:val="0"/>
        <w:spacing w:after="0" w:line="240" w:lineRule="auto"/>
        <w:jc w:val="right"/>
        <w:outlineLvl w:val="0"/>
        <w:rPr>
          <w:rFonts w:ascii="Times New Roman" w:eastAsiaTheme="minorHAnsi" w:hAnsi="Times New Roman"/>
          <w:bCs/>
          <w:sz w:val="24"/>
          <w:szCs w:val="24"/>
        </w:rPr>
      </w:pPr>
    </w:p>
    <w:p w:rsidR="00EF466E" w:rsidRPr="00EF466E" w:rsidRDefault="00EF466E" w:rsidP="00EF466E">
      <w:pPr>
        <w:autoSpaceDE w:val="0"/>
        <w:autoSpaceDN w:val="0"/>
        <w:adjustRightInd w:val="0"/>
        <w:spacing w:after="0" w:line="240" w:lineRule="auto"/>
        <w:jc w:val="right"/>
        <w:outlineLvl w:val="0"/>
        <w:rPr>
          <w:rFonts w:ascii="Arial" w:eastAsiaTheme="minorHAnsi" w:hAnsi="Arial" w:cs="Arial"/>
          <w:bCs/>
        </w:rPr>
      </w:pPr>
      <w:proofErr w:type="gramStart"/>
      <w:r w:rsidRPr="00EF466E">
        <w:rPr>
          <w:rFonts w:ascii="Arial" w:eastAsiaTheme="minorHAnsi" w:hAnsi="Arial" w:cs="Arial"/>
          <w:bCs/>
        </w:rPr>
        <w:lastRenderedPageBreak/>
        <w:t>Утвержден</w:t>
      </w:r>
      <w:proofErr w:type="gramEnd"/>
      <w:r w:rsidRPr="00EF466E">
        <w:rPr>
          <w:rFonts w:ascii="Arial" w:eastAsiaTheme="minorHAnsi" w:hAnsi="Arial" w:cs="Arial"/>
          <w:bCs/>
        </w:rPr>
        <w:t xml:space="preserve"> Решением</w:t>
      </w:r>
    </w:p>
    <w:p w:rsidR="00EF466E" w:rsidRPr="00EF466E" w:rsidRDefault="00EF466E" w:rsidP="00EF466E">
      <w:pPr>
        <w:autoSpaceDE w:val="0"/>
        <w:autoSpaceDN w:val="0"/>
        <w:adjustRightInd w:val="0"/>
        <w:spacing w:after="0" w:line="240" w:lineRule="auto"/>
        <w:jc w:val="right"/>
        <w:rPr>
          <w:rFonts w:ascii="Arial" w:eastAsiaTheme="minorHAnsi" w:hAnsi="Arial" w:cs="Arial"/>
          <w:bCs/>
        </w:rPr>
      </w:pPr>
      <w:r w:rsidRPr="00EF466E">
        <w:rPr>
          <w:rFonts w:ascii="Arial" w:eastAsiaTheme="minorHAnsi" w:hAnsi="Arial" w:cs="Arial"/>
          <w:bCs/>
        </w:rPr>
        <w:t>Представительного Собрания</w:t>
      </w:r>
    </w:p>
    <w:p w:rsidR="00EF466E" w:rsidRPr="00EF466E" w:rsidRDefault="00EF466E" w:rsidP="00EF466E">
      <w:pPr>
        <w:autoSpaceDE w:val="0"/>
        <w:autoSpaceDN w:val="0"/>
        <w:adjustRightInd w:val="0"/>
        <w:spacing w:after="0" w:line="240" w:lineRule="auto"/>
        <w:jc w:val="right"/>
        <w:rPr>
          <w:rFonts w:ascii="Arial" w:eastAsiaTheme="minorHAnsi" w:hAnsi="Arial" w:cs="Arial"/>
          <w:bCs/>
        </w:rPr>
      </w:pPr>
      <w:r w:rsidRPr="00EF466E">
        <w:rPr>
          <w:rFonts w:ascii="Arial" w:eastAsiaTheme="minorHAnsi" w:hAnsi="Arial" w:cs="Arial"/>
          <w:bCs/>
        </w:rPr>
        <w:t>Горшеченского района</w:t>
      </w:r>
    </w:p>
    <w:p w:rsidR="00EF466E" w:rsidRPr="00EF466E" w:rsidRDefault="00EF466E" w:rsidP="00EF466E">
      <w:pPr>
        <w:autoSpaceDE w:val="0"/>
        <w:autoSpaceDN w:val="0"/>
        <w:adjustRightInd w:val="0"/>
        <w:spacing w:after="0" w:line="240" w:lineRule="auto"/>
        <w:jc w:val="right"/>
        <w:rPr>
          <w:rFonts w:ascii="Arial" w:eastAsiaTheme="minorHAnsi" w:hAnsi="Arial" w:cs="Arial"/>
          <w:bCs/>
        </w:rPr>
      </w:pPr>
      <w:r w:rsidRPr="00EF466E">
        <w:rPr>
          <w:rFonts w:ascii="Arial" w:eastAsiaTheme="minorHAnsi" w:hAnsi="Arial" w:cs="Arial"/>
          <w:bCs/>
        </w:rPr>
        <w:t>Курской области</w:t>
      </w:r>
    </w:p>
    <w:p w:rsidR="00EF466E" w:rsidRPr="00EF466E" w:rsidRDefault="00EF466E" w:rsidP="00EF466E">
      <w:pPr>
        <w:autoSpaceDE w:val="0"/>
        <w:autoSpaceDN w:val="0"/>
        <w:adjustRightInd w:val="0"/>
        <w:spacing w:after="0" w:line="240" w:lineRule="auto"/>
        <w:jc w:val="right"/>
        <w:rPr>
          <w:rFonts w:ascii="Arial" w:eastAsia="Calibri" w:hAnsi="Arial" w:cs="Arial"/>
          <w:b/>
        </w:rPr>
      </w:pPr>
      <w:r w:rsidRPr="00EF466E">
        <w:rPr>
          <w:rFonts w:ascii="Arial" w:eastAsiaTheme="minorHAnsi" w:hAnsi="Arial" w:cs="Arial"/>
          <w:bCs/>
        </w:rPr>
        <w:t>от 28.02.2019 г. № 276</w:t>
      </w:r>
    </w:p>
    <w:p w:rsidR="00EF466E" w:rsidRPr="00EF466E" w:rsidRDefault="00EF466E" w:rsidP="00EF466E">
      <w:pPr>
        <w:autoSpaceDE w:val="0"/>
        <w:autoSpaceDN w:val="0"/>
        <w:adjustRightInd w:val="0"/>
        <w:spacing w:after="0" w:line="240" w:lineRule="auto"/>
        <w:rPr>
          <w:rFonts w:ascii="Arial" w:hAnsi="Arial" w:cs="Arial"/>
          <w:b/>
          <w:sz w:val="24"/>
          <w:szCs w:val="24"/>
        </w:rPr>
      </w:pPr>
    </w:p>
    <w:p w:rsidR="00EF466E" w:rsidRPr="00EF466E" w:rsidRDefault="00EF466E" w:rsidP="00EF466E">
      <w:pPr>
        <w:autoSpaceDE w:val="0"/>
        <w:autoSpaceDN w:val="0"/>
        <w:adjustRightInd w:val="0"/>
        <w:spacing w:after="0" w:line="240" w:lineRule="auto"/>
        <w:jc w:val="center"/>
        <w:rPr>
          <w:rFonts w:ascii="Arial" w:eastAsiaTheme="minorHAnsi" w:hAnsi="Arial" w:cs="Arial"/>
          <w:b/>
          <w:bCs/>
          <w:sz w:val="24"/>
          <w:szCs w:val="24"/>
        </w:rPr>
      </w:pPr>
    </w:p>
    <w:p w:rsidR="00EF466E" w:rsidRPr="00EF466E" w:rsidRDefault="00EF466E" w:rsidP="00EF466E">
      <w:pPr>
        <w:autoSpaceDE w:val="0"/>
        <w:autoSpaceDN w:val="0"/>
        <w:adjustRightInd w:val="0"/>
        <w:spacing w:after="0" w:line="240" w:lineRule="auto"/>
        <w:jc w:val="center"/>
        <w:rPr>
          <w:rFonts w:ascii="Arial" w:eastAsiaTheme="minorHAnsi" w:hAnsi="Arial" w:cs="Arial"/>
          <w:b/>
          <w:bCs/>
          <w:sz w:val="24"/>
          <w:szCs w:val="24"/>
        </w:rPr>
      </w:pPr>
      <w:r w:rsidRPr="00EF466E">
        <w:rPr>
          <w:rFonts w:ascii="Arial" w:eastAsiaTheme="minorHAnsi" w:hAnsi="Arial" w:cs="Arial"/>
          <w:b/>
          <w:bCs/>
          <w:sz w:val="24"/>
          <w:szCs w:val="24"/>
        </w:rPr>
        <w:t>ПОРЯДОК</w:t>
      </w:r>
    </w:p>
    <w:p w:rsidR="00EF466E" w:rsidRPr="00EF466E" w:rsidRDefault="00EF466E" w:rsidP="00EF466E">
      <w:pPr>
        <w:autoSpaceDE w:val="0"/>
        <w:autoSpaceDN w:val="0"/>
        <w:adjustRightInd w:val="0"/>
        <w:spacing w:after="0" w:line="240" w:lineRule="auto"/>
        <w:ind w:firstLine="540"/>
        <w:jc w:val="center"/>
        <w:rPr>
          <w:rFonts w:ascii="Arial" w:eastAsia="Calibri" w:hAnsi="Arial" w:cs="Arial"/>
          <w:b/>
          <w:sz w:val="24"/>
          <w:szCs w:val="24"/>
        </w:rPr>
      </w:pPr>
      <w:r w:rsidRPr="00EF466E">
        <w:rPr>
          <w:rFonts w:ascii="Arial" w:hAnsi="Arial" w:cs="Arial"/>
          <w:b/>
          <w:sz w:val="24"/>
          <w:szCs w:val="24"/>
        </w:rPr>
        <w:t xml:space="preserve">предоставления из бюджета муниципального района </w:t>
      </w:r>
    </w:p>
    <w:p w:rsidR="00EF466E" w:rsidRPr="00EF466E" w:rsidRDefault="00EF466E" w:rsidP="00EF466E">
      <w:pPr>
        <w:autoSpaceDE w:val="0"/>
        <w:autoSpaceDN w:val="0"/>
        <w:adjustRightInd w:val="0"/>
        <w:spacing w:after="0" w:line="240" w:lineRule="auto"/>
        <w:ind w:firstLine="540"/>
        <w:jc w:val="center"/>
        <w:rPr>
          <w:rFonts w:ascii="Arial" w:hAnsi="Arial" w:cs="Arial"/>
          <w:b/>
          <w:sz w:val="24"/>
          <w:szCs w:val="24"/>
        </w:rPr>
      </w:pPr>
      <w:r w:rsidRPr="00EF466E">
        <w:rPr>
          <w:rFonts w:ascii="Arial" w:hAnsi="Arial" w:cs="Arial"/>
          <w:b/>
          <w:sz w:val="24"/>
          <w:szCs w:val="24"/>
        </w:rPr>
        <w:t>«Горшеченский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 xml:space="preserve">1. </w:t>
      </w:r>
      <w:proofErr w:type="gramStart"/>
      <w:r w:rsidRPr="00EF466E">
        <w:rPr>
          <w:rFonts w:ascii="Arial" w:eastAsiaTheme="minorHAnsi" w:hAnsi="Arial" w:cs="Arial"/>
          <w:sz w:val="24"/>
          <w:szCs w:val="24"/>
        </w:rPr>
        <w:t>Настоящий Порядок предоставления из бюджета муниципального района "Горшеченский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(далее - Порядок) определяет случаи и основания предоставления из бюджета муниципального района "Горшеченский район" Курской области (далее - бюджета муниципального района) иных межбюджетных трансфертов на осуществление части полномочий по решению вопросов</w:t>
      </w:r>
      <w:proofErr w:type="gramEnd"/>
      <w:r w:rsidRPr="00EF466E">
        <w:rPr>
          <w:rFonts w:ascii="Arial" w:eastAsiaTheme="minorHAnsi" w:hAnsi="Arial" w:cs="Arial"/>
          <w:sz w:val="24"/>
          <w:szCs w:val="24"/>
        </w:rPr>
        <w:t xml:space="preserve"> местного значения муниципального района (далее - иных межбюджетных трансфертов).</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2. Иные межбюджетные трансферты из бюджета муниципального района бюджетам поселений Горшеченского района Курской области предусматриваются в составе расходов бюджета муниципального района.</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 xml:space="preserve">3. Иные межбюджетные трансферты предоставляются в случаях передачи органами местного самоуправления Горшеченского района Курской области осуществления части своих полномочий по решению вопросов местного значения органам местного самоуправления поселений Горшеченского района Курской области. </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 xml:space="preserve">4. </w:t>
      </w:r>
      <w:proofErr w:type="gramStart"/>
      <w:r w:rsidRPr="00EF466E">
        <w:rPr>
          <w:rFonts w:ascii="Arial" w:eastAsiaTheme="minorHAnsi" w:hAnsi="Arial" w:cs="Arial"/>
          <w:sz w:val="24"/>
          <w:szCs w:val="24"/>
        </w:rPr>
        <w:t>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"Горшеченский район" Курской области рассчитывается по методике определения объемов иных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утвержденной решением Представительного</w:t>
      </w:r>
      <w:proofErr w:type="gramEnd"/>
      <w:r w:rsidRPr="00EF466E">
        <w:rPr>
          <w:rFonts w:ascii="Arial" w:eastAsiaTheme="minorHAnsi" w:hAnsi="Arial" w:cs="Arial"/>
          <w:sz w:val="24"/>
          <w:szCs w:val="24"/>
        </w:rPr>
        <w:t xml:space="preserve"> Собрания Горшеченского района Курской области.</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5. Объем иных межбюджетных трансфертов, определенный к предоставлению бюджетам поселений, утверждается решением о бюджете муниципального района " Горшеченский район" Курской области на очередной финансовый год и плановый период.</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6. Иные межбюджетные трансферты из бюджета муниципального района предоставляются на основании соглашения, заключаемого между администрацией соответствующего поселения на территории муниципального района " Горшеченский район" Курской области и Администрацией Горшеченского района Курской области. Указанные соглашения подготавливаются в соответствии с утвержденным порядком и решением Представительного Собрания Горшеченского района Курской области о передаче осуществления части своих полномочий органам местного самоуправления поселений Горшеченского района Курской области.</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lastRenderedPageBreak/>
        <w:t>7. Перечисление иных межбюджетных трансфертов по заключенным соглашениям производится в соответствии со сводной бюджетной росписью и кассовым планом.</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8.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Горшеченского района Курской области.</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 xml:space="preserve">9. </w:t>
      </w:r>
      <w:proofErr w:type="gramStart"/>
      <w:r w:rsidRPr="00EF466E">
        <w:rPr>
          <w:rFonts w:ascii="Arial" w:eastAsiaTheme="minorHAnsi" w:hAnsi="Arial" w:cs="Arial"/>
          <w:sz w:val="24"/>
          <w:szCs w:val="24"/>
        </w:rPr>
        <w:t>Контроль за</w:t>
      </w:r>
      <w:proofErr w:type="gramEnd"/>
      <w:r w:rsidRPr="00EF466E">
        <w:rPr>
          <w:rFonts w:ascii="Arial" w:eastAsiaTheme="minorHAnsi" w:hAnsi="Arial" w:cs="Arial"/>
          <w:sz w:val="24"/>
          <w:szCs w:val="24"/>
        </w:rPr>
        <w:t xml:space="preserve"> использованием иных межбюджетных трансфертов осуществляет Администрация Горшеченского района Курской области.</w:t>
      </w: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Default="00EF466E" w:rsidP="00EF466E">
      <w:pPr>
        <w:autoSpaceDE w:val="0"/>
        <w:autoSpaceDN w:val="0"/>
        <w:adjustRightInd w:val="0"/>
        <w:spacing w:after="0" w:line="240" w:lineRule="auto"/>
        <w:jc w:val="right"/>
        <w:outlineLvl w:val="0"/>
        <w:rPr>
          <w:rFonts w:ascii="Arial" w:eastAsiaTheme="minorHAnsi" w:hAnsi="Arial" w:cs="Arial"/>
          <w:bCs/>
          <w:sz w:val="24"/>
          <w:szCs w:val="24"/>
        </w:rPr>
      </w:pPr>
    </w:p>
    <w:p w:rsidR="00EF466E" w:rsidRPr="00EF466E" w:rsidRDefault="00EF466E" w:rsidP="00EF466E">
      <w:pPr>
        <w:autoSpaceDE w:val="0"/>
        <w:autoSpaceDN w:val="0"/>
        <w:adjustRightInd w:val="0"/>
        <w:spacing w:after="0" w:line="240" w:lineRule="auto"/>
        <w:jc w:val="right"/>
        <w:outlineLvl w:val="0"/>
        <w:rPr>
          <w:rFonts w:ascii="Arial" w:eastAsiaTheme="minorHAnsi" w:hAnsi="Arial" w:cs="Arial"/>
          <w:bCs/>
        </w:rPr>
      </w:pPr>
      <w:proofErr w:type="gramStart"/>
      <w:r w:rsidRPr="00EF466E">
        <w:rPr>
          <w:rFonts w:ascii="Arial" w:eastAsiaTheme="minorHAnsi" w:hAnsi="Arial" w:cs="Arial"/>
          <w:bCs/>
        </w:rPr>
        <w:lastRenderedPageBreak/>
        <w:t>Утверждена</w:t>
      </w:r>
      <w:proofErr w:type="gramEnd"/>
      <w:r w:rsidRPr="00EF466E">
        <w:rPr>
          <w:rFonts w:ascii="Arial" w:eastAsiaTheme="minorHAnsi" w:hAnsi="Arial" w:cs="Arial"/>
          <w:bCs/>
        </w:rPr>
        <w:t xml:space="preserve"> Решением</w:t>
      </w:r>
    </w:p>
    <w:p w:rsidR="00EF466E" w:rsidRPr="00EF466E" w:rsidRDefault="00EF466E" w:rsidP="00EF466E">
      <w:pPr>
        <w:autoSpaceDE w:val="0"/>
        <w:autoSpaceDN w:val="0"/>
        <w:adjustRightInd w:val="0"/>
        <w:spacing w:after="0" w:line="240" w:lineRule="auto"/>
        <w:jc w:val="right"/>
        <w:rPr>
          <w:rFonts w:ascii="Arial" w:eastAsiaTheme="minorHAnsi" w:hAnsi="Arial" w:cs="Arial"/>
          <w:bCs/>
        </w:rPr>
      </w:pPr>
      <w:r w:rsidRPr="00EF466E">
        <w:rPr>
          <w:rFonts w:ascii="Arial" w:eastAsiaTheme="minorHAnsi" w:hAnsi="Arial" w:cs="Arial"/>
          <w:bCs/>
        </w:rPr>
        <w:t>Представительного Собрания</w:t>
      </w:r>
    </w:p>
    <w:p w:rsidR="00EF466E" w:rsidRPr="00EF466E" w:rsidRDefault="00EF466E" w:rsidP="00EF466E">
      <w:pPr>
        <w:autoSpaceDE w:val="0"/>
        <w:autoSpaceDN w:val="0"/>
        <w:adjustRightInd w:val="0"/>
        <w:spacing w:after="0" w:line="240" w:lineRule="auto"/>
        <w:jc w:val="right"/>
        <w:rPr>
          <w:rFonts w:ascii="Arial" w:eastAsiaTheme="minorHAnsi" w:hAnsi="Arial" w:cs="Arial"/>
          <w:bCs/>
        </w:rPr>
      </w:pPr>
      <w:r w:rsidRPr="00EF466E">
        <w:rPr>
          <w:rFonts w:ascii="Arial" w:eastAsiaTheme="minorHAnsi" w:hAnsi="Arial" w:cs="Arial"/>
          <w:bCs/>
        </w:rPr>
        <w:t>Горшеченского района</w:t>
      </w:r>
    </w:p>
    <w:p w:rsidR="00EF466E" w:rsidRPr="00EF466E" w:rsidRDefault="00EF466E" w:rsidP="00EF466E">
      <w:pPr>
        <w:autoSpaceDE w:val="0"/>
        <w:autoSpaceDN w:val="0"/>
        <w:adjustRightInd w:val="0"/>
        <w:spacing w:after="0" w:line="240" w:lineRule="auto"/>
        <w:jc w:val="right"/>
        <w:rPr>
          <w:rFonts w:ascii="Arial" w:eastAsiaTheme="minorHAnsi" w:hAnsi="Arial" w:cs="Arial"/>
          <w:bCs/>
        </w:rPr>
      </w:pPr>
      <w:r w:rsidRPr="00EF466E">
        <w:rPr>
          <w:rFonts w:ascii="Arial" w:eastAsiaTheme="minorHAnsi" w:hAnsi="Arial" w:cs="Arial"/>
          <w:bCs/>
        </w:rPr>
        <w:t>Курской области</w:t>
      </w:r>
    </w:p>
    <w:p w:rsidR="00EF466E" w:rsidRPr="00EF466E" w:rsidRDefault="00EF466E" w:rsidP="00EF466E">
      <w:pPr>
        <w:autoSpaceDE w:val="0"/>
        <w:autoSpaceDN w:val="0"/>
        <w:adjustRightInd w:val="0"/>
        <w:spacing w:after="0" w:line="240" w:lineRule="auto"/>
        <w:ind w:firstLine="540"/>
        <w:jc w:val="right"/>
        <w:rPr>
          <w:rFonts w:ascii="Arial" w:eastAsiaTheme="minorHAnsi" w:hAnsi="Arial" w:cs="Arial"/>
          <w:bCs/>
        </w:rPr>
      </w:pPr>
      <w:r w:rsidRPr="00EF466E">
        <w:rPr>
          <w:rFonts w:ascii="Arial" w:eastAsiaTheme="minorHAnsi" w:hAnsi="Arial" w:cs="Arial"/>
          <w:bCs/>
        </w:rPr>
        <w:t>от 28.02.2019 г. № 276</w:t>
      </w:r>
    </w:p>
    <w:p w:rsidR="00EF466E" w:rsidRPr="00EF466E" w:rsidRDefault="00EF466E" w:rsidP="00EF466E">
      <w:pPr>
        <w:autoSpaceDE w:val="0"/>
        <w:autoSpaceDN w:val="0"/>
        <w:adjustRightInd w:val="0"/>
        <w:spacing w:after="0" w:line="240" w:lineRule="auto"/>
        <w:ind w:firstLine="540"/>
        <w:jc w:val="right"/>
        <w:rPr>
          <w:rFonts w:ascii="Arial" w:eastAsiaTheme="minorHAnsi" w:hAnsi="Arial" w:cs="Arial"/>
          <w:sz w:val="24"/>
          <w:szCs w:val="24"/>
        </w:rPr>
      </w:pPr>
    </w:p>
    <w:p w:rsidR="00EF466E" w:rsidRPr="00EF466E" w:rsidRDefault="00EF466E" w:rsidP="00EF466E">
      <w:pPr>
        <w:autoSpaceDE w:val="0"/>
        <w:autoSpaceDN w:val="0"/>
        <w:adjustRightInd w:val="0"/>
        <w:spacing w:after="0" w:line="240" w:lineRule="auto"/>
        <w:jc w:val="center"/>
        <w:rPr>
          <w:rFonts w:ascii="Arial" w:eastAsiaTheme="minorHAnsi" w:hAnsi="Arial" w:cs="Arial"/>
          <w:b/>
          <w:bCs/>
          <w:sz w:val="24"/>
          <w:szCs w:val="24"/>
        </w:rPr>
      </w:pPr>
      <w:r w:rsidRPr="00EF466E">
        <w:rPr>
          <w:rFonts w:ascii="Arial" w:eastAsiaTheme="minorHAnsi" w:hAnsi="Arial" w:cs="Arial"/>
          <w:b/>
          <w:bCs/>
          <w:sz w:val="24"/>
          <w:szCs w:val="24"/>
        </w:rPr>
        <w:t>МЕТОДИКА</w:t>
      </w:r>
    </w:p>
    <w:p w:rsidR="00EF466E" w:rsidRPr="00EF466E" w:rsidRDefault="00EF466E" w:rsidP="00EF466E">
      <w:pPr>
        <w:autoSpaceDE w:val="0"/>
        <w:autoSpaceDN w:val="0"/>
        <w:adjustRightInd w:val="0"/>
        <w:spacing w:after="0" w:line="240" w:lineRule="auto"/>
        <w:ind w:firstLine="540"/>
        <w:jc w:val="center"/>
        <w:rPr>
          <w:rFonts w:ascii="Arial" w:eastAsia="Calibri" w:hAnsi="Arial" w:cs="Arial"/>
          <w:b/>
          <w:sz w:val="24"/>
          <w:szCs w:val="24"/>
        </w:rPr>
      </w:pPr>
      <w:r w:rsidRPr="00EF466E">
        <w:rPr>
          <w:rFonts w:ascii="Arial" w:hAnsi="Arial" w:cs="Arial"/>
          <w:b/>
          <w:sz w:val="24"/>
          <w:szCs w:val="24"/>
        </w:rPr>
        <w:t>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EF466E" w:rsidRPr="00EF466E" w:rsidRDefault="00EF466E" w:rsidP="00EF466E">
      <w:pPr>
        <w:autoSpaceDE w:val="0"/>
        <w:autoSpaceDN w:val="0"/>
        <w:adjustRightInd w:val="0"/>
        <w:spacing w:after="0" w:line="240" w:lineRule="auto"/>
        <w:ind w:firstLine="540"/>
        <w:jc w:val="center"/>
        <w:rPr>
          <w:rFonts w:ascii="Arial" w:eastAsiaTheme="minorHAnsi" w:hAnsi="Arial" w:cs="Arial"/>
          <w:b/>
          <w:sz w:val="24"/>
          <w:szCs w:val="24"/>
        </w:rPr>
      </w:pP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 xml:space="preserve">1. </w:t>
      </w:r>
      <w:proofErr w:type="gramStart"/>
      <w:r w:rsidRPr="00EF466E">
        <w:rPr>
          <w:rFonts w:ascii="Arial" w:eastAsiaTheme="minorHAnsi" w:hAnsi="Arial" w:cs="Arial"/>
          <w:sz w:val="24"/>
          <w:szCs w:val="24"/>
        </w:rPr>
        <w:t>Настоящая Методика определения объемов иных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(далее - Методика), содержит перечень полномочий органов местного самоуправления муниципального района " Горшеченский район" Курской области (далее - Горшеченский район), передаваемых органам местного самоуправления поселений, и устанавливает критерии определения объемов</w:t>
      </w:r>
      <w:proofErr w:type="gramEnd"/>
      <w:r w:rsidRPr="00EF466E">
        <w:rPr>
          <w:rFonts w:ascii="Arial" w:eastAsiaTheme="minorHAnsi" w:hAnsi="Arial" w:cs="Arial"/>
          <w:sz w:val="24"/>
          <w:szCs w:val="24"/>
        </w:rPr>
        <w:t xml:space="preserve"> иных межбюджетных трансфертов, предоставляемых из бюджета муниципального района "Горшеченский район" Курской области (далее - бюджет муниципального района) бюджетам поселений Горшеченского района (далее - бюджеты поселений) на осуществление части полномочий по решению вопросов местного значения Горшеченского района.</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2. Решением Представительного Собрания Горшеченского района Курской области о бюджете муниципального района "Горшеченский район"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 распределение которого осуществляется в соответствии с решением Представительного Собрания Горшеченского района Курской области.</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3. Расчет объемов иных межбюджетных трансфертов, предоставляемых из бюджета муниципального района бюджетам поселений Горшеченского района Курской области, осуществляется по следующим передаваемым органам местного самоуправления сельских поселений Горшеченского района полномочиям:</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r w:rsidRPr="00EF466E">
        <w:rPr>
          <w:rFonts w:ascii="Arial" w:eastAsiaTheme="minorHAnsi" w:hAnsi="Arial" w:cs="Arial"/>
          <w:sz w:val="24"/>
          <w:szCs w:val="24"/>
        </w:rPr>
        <w:t xml:space="preserve">Выполнение комплексных кадастровых работ в соответствии с Федеральным </w:t>
      </w:r>
      <w:hyperlink r:id="rId7" w:history="1">
        <w:r w:rsidRPr="00EF466E">
          <w:rPr>
            <w:rStyle w:val="a3"/>
            <w:rFonts w:ascii="Arial" w:eastAsiaTheme="minorHAnsi" w:hAnsi="Arial" w:cs="Arial"/>
            <w:sz w:val="24"/>
            <w:szCs w:val="24"/>
          </w:rPr>
          <w:t>законом</w:t>
        </w:r>
      </w:hyperlink>
      <w:r w:rsidRPr="00EF466E">
        <w:rPr>
          <w:rFonts w:ascii="Arial" w:eastAsiaTheme="minorHAnsi" w:hAnsi="Arial" w:cs="Arial"/>
          <w:sz w:val="24"/>
          <w:szCs w:val="24"/>
        </w:rPr>
        <w:t xml:space="preserve"> от 24 июля 2007 года № 221-ФЗ "О государственном кадастре недвижимости" в части реализации мероприятий по подготовке карт (планов) для установления границ населенных пунктов и границ муниципальных образований.</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proofErr w:type="gramStart"/>
      <w:r w:rsidRPr="00EF466E">
        <w:rPr>
          <w:rFonts w:ascii="Arial" w:eastAsiaTheme="minorHAnsi" w:hAnsi="Arial" w:cs="Arial"/>
          <w:sz w:val="24"/>
          <w:szCs w:val="24"/>
        </w:rPr>
        <w:t>При распределении объемов иных межбюджетных трансфертов учитываются результаты отбора муниципальных образований, осуществляемого комитетом строительства и архитектуры Курской области в соответствии с Правилами предоставления и распределения субсидий из областного бюджета бюджетам муниципальных образований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 утвержденными постановлением Администрации Курской области от 16.02.2017 г. № 105-па</w:t>
      </w:r>
      <w:proofErr w:type="gramEnd"/>
      <w:r w:rsidRPr="00EF466E">
        <w:rPr>
          <w:rFonts w:ascii="Arial" w:eastAsiaTheme="minorHAnsi" w:hAnsi="Arial" w:cs="Arial"/>
          <w:b/>
          <w:bCs/>
          <w:sz w:val="24"/>
          <w:szCs w:val="24"/>
        </w:rPr>
        <w:t xml:space="preserve"> </w:t>
      </w:r>
      <w:r w:rsidRPr="00EF466E">
        <w:rPr>
          <w:rFonts w:ascii="Arial" w:eastAsiaTheme="minorHAnsi" w:hAnsi="Arial" w:cs="Arial"/>
          <w:bCs/>
          <w:sz w:val="24"/>
          <w:szCs w:val="24"/>
        </w:rPr>
        <w:t>(в ред. от 27.02.2019 № 138-па)</w:t>
      </w:r>
      <w:r w:rsidRPr="00EF466E">
        <w:rPr>
          <w:rFonts w:ascii="Arial" w:eastAsiaTheme="minorHAnsi" w:hAnsi="Arial" w:cs="Arial"/>
          <w:b/>
          <w:bCs/>
          <w:sz w:val="24"/>
          <w:szCs w:val="24"/>
        </w:rPr>
        <w:t xml:space="preserve"> </w:t>
      </w:r>
      <w:r w:rsidRPr="00EF466E">
        <w:rPr>
          <w:rFonts w:ascii="Arial" w:eastAsiaTheme="minorHAnsi" w:hAnsi="Arial" w:cs="Arial"/>
          <w:bCs/>
          <w:sz w:val="24"/>
          <w:szCs w:val="24"/>
        </w:rPr>
        <w:t xml:space="preserve">«О внесении изменений в государственную </w:t>
      </w:r>
      <w:hyperlink r:id="rId8" w:history="1">
        <w:r w:rsidRPr="00EF466E">
          <w:rPr>
            <w:rStyle w:val="a3"/>
            <w:rFonts w:ascii="Arial" w:eastAsiaTheme="minorHAnsi" w:hAnsi="Arial" w:cs="Arial"/>
            <w:bCs/>
            <w:sz w:val="24"/>
            <w:szCs w:val="24"/>
          </w:rPr>
          <w:t>программу</w:t>
        </w:r>
      </w:hyperlink>
      <w:r w:rsidRPr="00EF466E">
        <w:rPr>
          <w:rFonts w:ascii="Arial" w:eastAsiaTheme="minorHAnsi" w:hAnsi="Arial" w:cs="Arial"/>
          <w:bCs/>
          <w:sz w:val="24"/>
          <w:szCs w:val="24"/>
        </w:rPr>
        <w:t xml:space="preserve"> Курской области "Обеспечение доступным и комфортным жильем и коммунальными услугами граждан в Курской области"»</w:t>
      </w:r>
      <w:r w:rsidRPr="00EF466E">
        <w:rPr>
          <w:rFonts w:ascii="Arial" w:eastAsiaTheme="minorHAnsi" w:hAnsi="Arial" w:cs="Arial"/>
          <w:sz w:val="24"/>
          <w:szCs w:val="24"/>
        </w:rPr>
        <w:t xml:space="preserve">.   </w:t>
      </w:r>
    </w:p>
    <w:p w:rsidR="00EF466E" w:rsidRPr="00EF466E" w:rsidRDefault="00EF466E" w:rsidP="00EF466E">
      <w:pPr>
        <w:autoSpaceDE w:val="0"/>
        <w:autoSpaceDN w:val="0"/>
        <w:adjustRightInd w:val="0"/>
        <w:spacing w:after="0" w:line="240" w:lineRule="auto"/>
        <w:ind w:firstLine="540"/>
        <w:jc w:val="both"/>
        <w:rPr>
          <w:rFonts w:ascii="Arial" w:eastAsiaTheme="minorHAnsi" w:hAnsi="Arial" w:cs="Arial"/>
          <w:sz w:val="24"/>
          <w:szCs w:val="24"/>
        </w:rPr>
      </w:pPr>
    </w:p>
    <w:p w:rsidR="00EF466E" w:rsidRPr="00EF466E" w:rsidRDefault="00EF466E" w:rsidP="00EF466E">
      <w:pPr>
        <w:ind w:left="-284" w:right="-86"/>
        <w:jc w:val="center"/>
        <w:rPr>
          <w:rFonts w:ascii="Arial" w:hAnsi="Arial" w:cs="Arial"/>
          <w:b/>
          <w:sz w:val="24"/>
          <w:szCs w:val="24"/>
        </w:rPr>
      </w:pPr>
      <w:r w:rsidRPr="00EF466E">
        <w:rPr>
          <w:rFonts w:ascii="Arial" w:hAnsi="Arial" w:cs="Arial"/>
          <w:b/>
          <w:sz w:val="24"/>
          <w:szCs w:val="24"/>
        </w:rPr>
        <w:lastRenderedPageBreak/>
        <w:t>ПРОЕКТ СОГЛАШЕНИЯ</w:t>
      </w:r>
    </w:p>
    <w:p w:rsidR="00EF466E" w:rsidRPr="00EF466E" w:rsidRDefault="00EF466E" w:rsidP="00EF466E">
      <w:pPr>
        <w:ind w:left="-284" w:right="-86"/>
        <w:jc w:val="center"/>
        <w:rPr>
          <w:rFonts w:ascii="Arial" w:hAnsi="Arial" w:cs="Arial"/>
          <w:sz w:val="24"/>
          <w:szCs w:val="24"/>
        </w:rPr>
      </w:pPr>
      <w:r w:rsidRPr="00EF466E">
        <w:rPr>
          <w:rFonts w:ascii="Arial" w:hAnsi="Arial" w:cs="Arial"/>
          <w:b/>
          <w:sz w:val="24"/>
          <w:szCs w:val="24"/>
        </w:rPr>
        <w:t xml:space="preserve"> О ПЕРЕДАЧЕ </w:t>
      </w:r>
      <w:r w:rsidRPr="00EF466E">
        <w:rPr>
          <w:rFonts w:ascii="Arial" w:hAnsi="Arial" w:cs="Arial"/>
          <w:b/>
          <w:caps/>
          <w:sz w:val="24"/>
          <w:szCs w:val="24"/>
        </w:rPr>
        <w:t>осуществления части полномочий ПО РЕШЕНИЮ ВОПРОСОВ МЕСТНОГО ЗНАЧЕНИЯ</w:t>
      </w:r>
    </w:p>
    <w:p w:rsidR="00EF466E" w:rsidRPr="00EF466E" w:rsidRDefault="00EF466E" w:rsidP="00EF466E">
      <w:pPr>
        <w:ind w:left="-284" w:right="-86"/>
        <w:rPr>
          <w:rFonts w:ascii="Arial" w:hAnsi="Arial" w:cs="Arial"/>
          <w:sz w:val="24"/>
          <w:szCs w:val="24"/>
        </w:rPr>
      </w:pPr>
      <w:r w:rsidRPr="00EF466E">
        <w:rPr>
          <w:rFonts w:ascii="Arial" w:hAnsi="Arial" w:cs="Arial"/>
          <w:sz w:val="24"/>
          <w:szCs w:val="24"/>
        </w:rPr>
        <w:t xml:space="preserve">          п. Горшечное                                                                      "___" ________ 2019 года</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       </w:t>
      </w:r>
      <w:proofErr w:type="gramStart"/>
      <w:r w:rsidRPr="00EF466E">
        <w:rPr>
          <w:rFonts w:ascii="Arial" w:hAnsi="Arial" w:cs="Arial"/>
          <w:sz w:val="24"/>
          <w:szCs w:val="24"/>
        </w:rPr>
        <w:t>Администрация муниципального района «Горшеченский район»</w:t>
      </w:r>
      <w:r w:rsidRPr="00EF466E">
        <w:rPr>
          <w:rFonts w:ascii="Arial" w:hAnsi="Arial" w:cs="Arial"/>
          <w:sz w:val="24"/>
          <w:szCs w:val="24"/>
          <w:shd w:val="clear" w:color="auto" w:fill="FFFFFF"/>
        </w:rPr>
        <w:t xml:space="preserve"> в лице Главы Горшеченского района Амерева Ю.М.,</w:t>
      </w:r>
      <w:r w:rsidRPr="00EF466E">
        <w:rPr>
          <w:rFonts w:ascii="Arial" w:hAnsi="Arial" w:cs="Arial"/>
          <w:sz w:val="24"/>
          <w:szCs w:val="24"/>
        </w:rPr>
        <w:t xml:space="preserve"> действующего на основании Устава, именуемая в дальнейшем «Администрация района», с одной стороны, и Администрация ______________сельсовета Горшеченского района в лице Главы _______________сельсовета ___________________, действующего на основании Устава, именуемая в дальнейшем «Администрация сельсовета», с другой стороны, совместно именуемые «Стороны»,  заключили настоящее Соглашение о следующем:</w:t>
      </w:r>
      <w:proofErr w:type="gramEnd"/>
    </w:p>
    <w:p w:rsidR="00EF466E" w:rsidRPr="00EF466E" w:rsidRDefault="00EF466E" w:rsidP="00EF466E">
      <w:pPr>
        <w:numPr>
          <w:ilvl w:val="0"/>
          <w:numId w:val="1"/>
        </w:numPr>
        <w:spacing w:after="0" w:line="240" w:lineRule="auto"/>
        <w:ind w:left="-284" w:right="-86" w:firstLine="0"/>
        <w:jc w:val="center"/>
        <w:rPr>
          <w:rFonts w:ascii="Arial" w:hAnsi="Arial" w:cs="Arial"/>
          <w:b/>
          <w:sz w:val="24"/>
          <w:szCs w:val="24"/>
        </w:rPr>
      </w:pPr>
      <w:r w:rsidRPr="00EF466E">
        <w:rPr>
          <w:rFonts w:ascii="Arial" w:hAnsi="Arial" w:cs="Arial"/>
          <w:b/>
          <w:sz w:val="24"/>
          <w:szCs w:val="24"/>
        </w:rPr>
        <w:t>Предмет Соглашения</w:t>
      </w:r>
    </w:p>
    <w:p w:rsidR="00EF466E" w:rsidRPr="00EF466E" w:rsidRDefault="00EF466E" w:rsidP="00EF466E">
      <w:pPr>
        <w:spacing w:after="0" w:line="240" w:lineRule="auto"/>
        <w:ind w:left="-284" w:right="-86"/>
        <w:rPr>
          <w:rFonts w:ascii="Arial" w:hAnsi="Arial" w:cs="Arial"/>
          <w:b/>
          <w:sz w:val="24"/>
          <w:szCs w:val="24"/>
        </w:rPr>
      </w:pP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 1.1. Настоящее Соглашение регулирует отношения, возникающие между Сторонами в части передачи отдельных полномочий по решению вопросов местного значения в соответствии с частью 4 статьи 15 Федерального закона "Об общих принципах организации местного самоуправления в Российской Федерации" от 06.10.2003 года № 131-ФЗ.</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1.2. Предметом настоящего Соглашения является передача Администрации сельсовета Администрацией района полномочий по решению вопросов местного значения _________________________________________________ в части _______________________________.</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1.3. Полномочия считаются переданными с момента подписания настоящего Соглашения Сторонами. </w:t>
      </w:r>
    </w:p>
    <w:p w:rsidR="00EF466E" w:rsidRPr="00EF466E" w:rsidRDefault="00EF466E" w:rsidP="00EF466E">
      <w:pPr>
        <w:numPr>
          <w:ilvl w:val="0"/>
          <w:numId w:val="1"/>
        </w:numPr>
        <w:spacing w:after="0" w:line="240" w:lineRule="auto"/>
        <w:ind w:left="-284" w:right="-86" w:firstLine="0"/>
        <w:jc w:val="center"/>
        <w:rPr>
          <w:rFonts w:ascii="Arial" w:hAnsi="Arial" w:cs="Arial"/>
          <w:b/>
          <w:sz w:val="24"/>
          <w:szCs w:val="24"/>
        </w:rPr>
      </w:pPr>
      <w:r w:rsidRPr="00EF466E">
        <w:rPr>
          <w:rFonts w:ascii="Arial" w:hAnsi="Arial" w:cs="Arial"/>
          <w:b/>
          <w:sz w:val="24"/>
          <w:szCs w:val="24"/>
        </w:rPr>
        <w:t xml:space="preserve">Порядок предоставления и определения объема межбюджетных трансфертов </w:t>
      </w:r>
    </w:p>
    <w:p w:rsidR="00EF466E" w:rsidRPr="00EF466E" w:rsidRDefault="00EF466E" w:rsidP="00EF466E">
      <w:pPr>
        <w:spacing w:after="0" w:line="240" w:lineRule="auto"/>
        <w:ind w:left="-284" w:right="-86"/>
        <w:rPr>
          <w:rFonts w:ascii="Arial" w:hAnsi="Arial" w:cs="Arial"/>
          <w:b/>
          <w:sz w:val="24"/>
          <w:szCs w:val="24"/>
        </w:rPr>
      </w:pP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района «Горшеченский район» в бюджет Администрации _________________ сельсовета.</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2.2. П</w:t>
      </w:r>
      <w:r w:rsidRPr="00EF466E">
        <w:rPr>
          <w:rFonts w:ascii="Arial" w:eastAsiaTheme="minorHAnsi" w:hAnsi="Arial" w:cs="Arial"/>
          <w:sz w:val="24"/>
          <w:szCs w:val="24"/>
        </w:rPr>
        <w:t xml:space="preserve">редоставление из бюджета муниципального района "Горшеченский район" Курской области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w:t>
      </w:r>
      <w:r w:rsidRPr="00EF466E">
        <w:rPr>
          <w:rFonts w:ascii="Arial" w:hAnsi="Arial" w:cs="Arial"/>
          <w:sz w:val="24"/>
          <w:szCs w:val="24"/>
        </w:rPr>
        <w:t>осуществляется в соответствии с Порядком, утвержденным Представительным Собранием Горшеченского района Курской области.</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2.3. О</w:t>
      </w:r>
      <w:r w:rsidRPr="00EF466E">
        <w:rPr>
          <w:rFonts w:ascii="Arial" w:eastAsiaTheme="minorHAnsi" w:hAnsi="Arial" w:cs="Arial"/>
          <w:sz w:val="24"/>
          <w:szCs w:val="24"/>
        </w:rPr>
        <w:t xml:space="preserve">бъем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w:t>
      </w:r>
      <w:r w:rsidRPr="00EF466E">
        <w:rPr>
          <w:rFonts w:ascii="Arial" w:eastAsiaTheme="minorHAnsi" w:hAnsi="Arial" w:cs="Arial"/>
          <w:sz w:val="24"/>
          <w:szCs w:val="24"/>
        </w:rPr>
        <w:lastRenderedPageBreak/>
        <w:t xml:space="preserve">полномочий по решению вопросов местного значения муниципального района, определяется в соответствии с Методикой, </w:t>
      </w:r>
      <w:r w:rsidRPr="00EF466E">
        <w:rPr>
          <w:rFonts w:ascii="Arial" w:hAnsi="Arial" w:cs="Arial"/>
          <w:sz w:val="24"/>
          <w:szCs w:val="24"/>
        </w:rPr>
        <w:t>утвержденной Представительным Собранием Горшеченского района Курской области.</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2.4. Объем межбюджетных трансфертов, предоставляемых из бюджета муниципального района «Горшеченский район» бюджету Администрации __________________ сельсовета  на 2019 год, составляет ______________________ руб.</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2.5. Перечисление межбюджетных трансфертов из бюджета муниципального района «Горшеченский район» в бюджет Администрации ________________сельсовета осуществляется  (указать сроки).</w:t>
      </w:r>
    </w:p>
    <w:p w:rsidR="00EF466E" w:rsidRPr="00EF466E" w:rsidRDefault="00EF466E" w:rsidP="00EF466E">
      <w:pPr>
        <w:numPr>
          <w:ilvl w:val="0"/>
          <w:numId w:val="1"/>
        </w:numPr>
        <w:spacing w:after="0" w:line="240" w:lineRule="auto"/>
        <w:ind w:left="-284" w:right="-86" w:firstLine="0"/>
        <w:jc w:val="center"/>
        <w:rPr>
          <w:rFonts w:ascii="Arial" w:hAnsi="Arial" w:cs="Arial"/>
          <w:b/>
          <w:sz w:val="24"/>
          <w:szCs w:val="24"/>
        </w:rPr>
      </w:pPr>
      <w:r w:rsidRPr="00EF466E">
        <w:rPr>
          <w:rFonts w:ascii="Arial" w:hAnsi="Arial" w:cs="Arial"/>
          <w:b/>
          <w:sz w:val="24"/>
          <w:szCs w:val="24"/>
        </w:rPr>
        <w:t>Права и обязанности Сторон</w:t>
      </w:r>
    </w:p>
    <w:p w:rsidR="00EF466E" w:rsidRPr="00EF466E" w:rsidRDefault="00EF466E" w:rsidP="00EF466E">
      <w:pPr>
        <w:ind w:left="-284" w:right="-86"/>
        <w:jc w:val="both"/>
        <w:rPr>
          <w:rFonts w:ascii="Arial" w:hAnsi="Arial" w:cs="Arial"/>
          <w:b/>
          <w:sz w:val="24"/>
          <w:szCs w:val="24"/>
        </w:rPr>
      </w:pPr>
      <w:r w:rsidRPr="00EF466E">
        <w:rPr>
          <w:rFonts w:ascii="Arial" w:hAnsi="Arial" w:cs="Arial"/>
          <w:b/>
          <w:sz w:val="24"/>
          <w:szCs w:val="24"/>
        </w:rPr>
        <w:t>3.1. Администрация района:</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3.1.1. Создает необходимые условия для осуществления полномочий, предусмотренных пунктом 1.2 настоящего Соглашения.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3.1.2. Перечисляет Администрации сельсовета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3.1.3. Предоставляет Администрации сельсовета информацию, необходимую для осуществления полномочий, предусмотренных пунктом 1.2 настоящего Соглашения.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3.1.4. Запрашивает и получает в установленном порядке от Администрации сельсовета информацию, материалы и документы, связанные с осуществлением полномочий, предусмотренных пунктом 1.2 настоящего Соглашения.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3.1.5. Осуществляет </w:t>
      </w:r>
      <w:proofErr w:type="gramStart"/>
      <w:r w:rsidRPr="00EF466E">
        <w:rPr>
          <w:rFonts w:ascii="Arial" w:hAnsi="Arial" w:cs="Arial"/>
          <w:sz w:val="24"/>
          <w:szCs w:val="24"/>
        </w:rPr>
        <w:t>контроль за</w:t>
      </w:r>
      <w:proofErr w:type="gramEnd"/>
      <w:r w:rsidRPr="00EF466E">
        <w:rPr>
          <w:rFonts w:ascii="Arial" w:hAnsi="Arial" w:cs="Arial"/>
          <w:sz w:val="24"/>
          <w:szCs w:val="24"/>
        </w:rPr>
        <w:t xml:space="preserve">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сельсовета письменные предписания для устранения выявленных нарушений в определенный срок с момента уведомления.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3.1.6. Имеет право требовать возврата суммы перечисленных финансовых сре</w:t>
      </w:r>
      <w:proofErr w:type="gramStart"/>
      <w:r w:rsidRPr="00EF466E">
        <w:rPr>
          <w:rFonts w:ascii="Arial" w:hAnsi="Arial" w:cs="Arial"/>
          <w:sz w:val="24"/>
          <w:szCs w:val="24"/>
        </w:rPr>
        <w:t>дств в сл</w:t>
      </w:r>
      <w:proofErr w:type="gramEnd"/>
      <w:r w:rsidRPr="00EF466E">
        <w:rPr>
          <w:rFonts w:ascii="Arial" w:hAnsi="Arial" w:cs="Arial"/>
          <w:sz w:val="24"/>
          <w:szCs w:val="24"/>
        </w:rPr>
        <w:t xml:space="preserve">учае неисполнения Администрацией сельсовета полномочий, предусмотренных пунктом 1.2 настоящего Соглашения. </w:t>
      </w:r>
    </w:p>
    <w:p w:rsidR="00EF466E" w:rsidRPr="00EF466E" w:rsidRDefault="00EF466E" w:rsidP="00EF466E">
      <w:pPr>
        <w:ind w:left="-284" w:right="-86"/>
        <w:jc w:val="both"/>
        <w:rPr>
          <w:rFonts w:ascii="Arial" w:hAnsi="Arial" w:cs="Arial"/>
          <w:b/>
          <w:sz w:val="24"/>
          <w:szCs w:val="24"/>
        </w:rPr>
      </w:pPr>
      <w:r w:rsidRPr="00EF466E">
        <w:rPr>
          <w:rFonts w:ascii="Arial" w:hAnsi="Arial" w:cs="Arial"/>
          <w:b/>
          <w:sz w:val="24"/>
          <w:szCs w:val="24"/>
        </w:rPr>
        <w:t xml:space="preserve">3.2. Администрация сельсовета: </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3.2.1. Осуществляет переданные ей Администрацией района полномочия, предусмотренные  пунктом 1.2 настоящего Соглашения, действующим законодательством и принимаемыми правовыми актами органов местного самоуправления в пределах, выделенных на эти цели финансовых средств. </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lastRenderedPageBreak/>
        <w:t>3.2.2. Получает финансовое обеспечение полномочий,  предусмотренных  пунктом 1.2  настоящего Соглашения, за счет межбюджетных трансфертов, предоставляемых из бюджета Администрации района;</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3.2.3. Обеспечивает эффективное, рациональное и целевое использование финансовых средств, переданных Администрацией района на осуществление полномочий, предусмотренных пунктом 1.2 настоящего Соглашения.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3.2.4. Получает консультативную и методическую помощь от Администрации района по вопросам осуществления полномочий, предусмотренных пунктом 1.2 настоящего Соглашения.</w:t>
      </w: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3.2.5. В случае прекращения осуществления полномочий, предусмотренных пунктом 1.2 настоящего Соглашения, возвращает неиспользованные субсидии в доход районного бюджета в течение первых 15 рабочих дней 2020 года.</w:t>
      </w:r>
    </w:p>
    <w:p w:rsidR="00EF466E" w:rsidRPr="00EF466E" w:rsidRDefault="00EF466E" w:rsidP="00EF466E">
      <w:pPr>
        <w:spacing w:line="240" w:lineRule="auto"/>
        <w:ind w:left="-284" w:right="-86"/>
        <w:jc w:val="both"/>
        <w:rPr>
          <w:rFonts w:ascii="Arial" w:hAnsi="Arial" w:cs="Arial"/>
          <w:sz w:val="24"/>
          <w:szCs w:val="24"/>
        </w:rPr>
      </w:pP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3.2.6. Приостанавливает на срок до 1 месяца, а по окончании указанного срока прекращает исполнение полномочий, предусмотренных пунктом 1.2 настоящего Соглашения, при непредставлении финансовых средств из бюджета Администрации района в течение двух месяцев с момента последнего перечисления.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3.2.7.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w:t>
      </w: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3.2.8. Обязуется:</w:t>
      </w: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 xml:space="preserve"> - обеспечить (указать конкретные виды работ и услуг и установленный срок выполнения);  </w:t>
      </w:r>
    </w:p>
    <w:p w:rsidR="00EF466E" w:rsidRPr="00EF466E" w:rsidRDefault="00EF466E" w:rsidP="00EF466E">
      <w:pPr>
        <w:pStyle w:val="ConsPlusNonformat"/>
        <w:ind w:left="-284" w:right="-86"/>
        <w:jc w:val="both"/>
        <w:rPr>
          <w:rFonts w:ascii="Arial" w:hAnsi="Arial" w:cs="Arial"/>
          <w:sz w:val="24"/>
          <w:szCs w:val="24"/>
        </w:rPr>
      </w:pP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 xml:space="preserve">3.2.9. В срок до 5 числа месяца, следующего </w:t>
      </w:r>
      <w:proofErr w:type="gramStart"/>
      <w:r w:rsidRPr="00EF466E">
        <w:rPr>
          <w:rFonts w:ascii="Arial" w:hAnsi="Arial" w:cs="Arial"/>
          <w:sz w:val="24"/>
          <w:szCs w:val="24"/>
        </w:rPr>
        <w:t>за</w:t>
      </w:r>
      <w:proofErr w:type="gramEnd"/>
      <w:r w:rsidRPr="00EF466E">
        <w:rPr>
          <w:rFonts w:ascii="Arial" w:hAnsi="Arial" w:cs="Arial"/>
          <w:sz w:val="24"/>
          <w:szCs w:val="24"/>
        </w:rPr>
        <w:t xml:space="preserve"> </w:t>
      </w:r>
      <w:proofErr w:type="gramStart"/>
      <w:r w:rsidRPr="00EF466E">
        <w:rPr>
          <w:rFonts w:ascii="Arial" w:hAnsi="Arial" w:cs="Arial"/>
          <w:sz w:val="24"/>
          <w:szCs w:val="24"/>
        </w:rPr>
        <w:t>отчетным</w:t>
      </w:r>
      <w:proofErr w:type="gramEnd"/>
      <w:r w:rsidRPr="00EF466E">
        <w:rPr>
          <w:rFonts w:ascii="Arial" w:hAnsi="Arial" w:cs="Arial"/>
          <w:sz w:val="24"/>
          <w:szCs w:val="24"/>
        </w:rPr>
        <w:t xml:space="preserve">, представляет Администрации района  отчеты по установленным формам:                                                       </w:t>
      </w: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Отчетность и информация предоставляются на бумажном носителе.</w:t>
      </w: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Вместе с отчетами предоставляется пакет документов, подтверждающих направление средств, в том числе по выполненным  работам, платежные поручения оплаты за счет средств муниципального района «Горшеченский район» Курской области, а также материалы, документы и (или) их копии, заверенные в установленном порядке, подтверждающие исполнение графика выполнения мероприятий.</w:t>
      </w:r>
    </w:p>
    <w:p w:rsidR="00EF466E" w:rsidRPr="00EF466E" w:rsidRDefault="00EF466E" w:rsidP="00EF466E">
      <w:pPr>
        <w:pStyle w:val="ConsPlusNonformat"/>
        <w:ind w:left="-284" w:right="-86"/>
        <w:jc w:val="both"/>
        <w:rPr>
          <w:rFonts w:ascii="Arial" w:hAnsi="Arial" w:cs="Arial"/>
          <w:sz w:val="24"/>
          <w:szCs w:val="24"/>
        </w:rPr>
      </w:pPr>
    </w:p>
    <w:p w:rsidR="00EF466E" w:rsidRPr="00EF466E" w:rsidRDefault="00EF466E" w:rsidP="00EF466E">
      <w:pPr>
        <w:pStyle w:val="ConsPlusNonformat"/>
        <w:ind w:left="-284" w:right="-86"/>
        <w:jc w:val="both"/>
        <w:rPr>
          <w:rFonts w:ascii="Arial" w:hAnsi="Arial" w:cs="Arial"/>
          <w:sz w:val="24"/>
          <w:szCs w:val="24"/>
        </w:rPr>
      </w:pPr>
      <w:r w:rsidRPr="00EF466E">
        <w:rPr>
          <w:rFonts w:ascii="Arial" w:hAnsi="Arial" w:cs="Arial"/>
          <w:sz w:val="24"/>
          <w:szCs w:val="24"/>
        </w:rPr>
        <w:t>3.2.10.  В случае изменения реквизитов, а также при смене администратора доходов  местного  бюджета, Администрация ____________ сельсовета в течение 3 рабочих дней уведомляет 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w:t>
      </w:r>
    </w:p>
    <w:p w:rsidR="00EF466E" w:rsidRPr="00EF466E" w:rsidRDefault="00EF466E" w:rsidP="00EF466E">
      <w:pPr>
        <w:ind w:left="-284" w:right="-86"/>
        <w:jc w:val="both"/>
        <w:rPr>
          <w:rFonts w:ascii="Arial" w:hAnsi="Arial" w:cs="Arial"/>
          <w:sz w:val="24"/>
          <w:szCs w:val="24"/>
        </w:rPr>
      </w:pPr>
    </w:p>
    <w:p w:rsidR="00EF466E" w:rsidRPr="00EF466E" w:rsidRDefault="00EF466E" w:rsidP="00EF466E">
      <w:pPr>
        <w:numPr>
          <w:ilvl w:val="0"/>
          <w:numId w:val="1"/>
        </w:numPr>
        <w:spacing w:after="0" w:line="240" w:lineRule="auto"/>
        <w:ind w:left="-284" w:right="-86" w:firstLine="0"/>
        <w:jc w:val="center"/>
        <w:rPr>
          <w:rFonts w:ascii="Arial" w:hAnsi="Arial" w:cs="Arial"/>
          <w:b/>
          <w:sz w:val="24"/>
          <w:szCs w:val="24"/>
        </w:rPr>
      </w:pPr>
      <w:r w:rsidRPr="00EF466E">
        <w:rPr>
          <w:rFonts w:ascii="Arial" w:hAnsi="Arial" w:cs="Arial"/>
          <w:b/>
          <w:sz w:val="24"/>
          <w:szCs w:val="24"/>
        </w:rPr>
        <w:t>Ответственность Сторон</w:t>
      </w:r>
    </w:p>
    <w:p w:rsidR="00EF466E" w:rsidRPr="00EF466E" w:rsidRDefault="00EF466E" w:rsidP="00EF466E">
      <w:pPr>
        <w:ind w:left="-284" w:right="-86"/>
        <w:jc w:val="both"/>
        <w:rPr>
          <w:rFonts w:ascii="Arial" w:hAnsi="Arial" w:cs="Arial"/>
          <w:sz w:val="24"/>
          <w:szCs w:val="24"/>
        </w:rPr>
      </w:pP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lastRenderedPageBreak/>
        <w:t>4.1. В случае нарушения финансовых обязательств, предусмотренных настоящим Соглашением, «Стороны» несут ответственность, в том числе финансовые санкции, в соответствии с действующим законодательством.</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4.2. Администрация сельсовета и Администрация района несут ответственность в соответствии со статьями 306.4 и 306.8 Бюджетного Кодекса Российской Федерации.</w:t>
      </w:r>
    </w:p>
    <w:p w:rsidR="00EF466E" w:rsidRPr="00EF466E" w:rsidRDefault="00EF466E" w:rsidP="00EF466E">
      <w:pPr>
        <w:ind w:left="-284" w:right="-86"/>
        <w:jc w:val="both"/>
        <w:rPr>
          <w:rFonts w:ascii="Arial" w:hAnsi="Arial" w:cs="Arial"/>
          <w:sz w:val="24"/>
          <w:szCs w:val="24"/>
        </w:rPr>
      </w:pPr>
    </w:p>
    <w:p w:rsidR="00EF466E" w:rsidRPr="00EF466E" w:rsidRDefault="00EF466E" w:rsidP="00EF466E">
      <w:pPr>
        <w:ind w:left="-284" w:right="-86"/>
        <w:jc w:val="center"/>
        <w:rPr>
          <w:rFonts w:ascii="Arial" w:hAnsi="Arial" w:cs="Arial"/>
          <w:b/>
          <w:sz w:val="24"/>
          <w:szCs w:val="24"/>
        </w:rPr>
      </w:pPr>
      <w:r w:rsidRPr="00EF466E">
        <w:rPr>
          <w:rFonts w:ascii="Arial" w:hAnsi="Arial" w:cs="Arial"/>
          <w:b/>
          <w:sz w:val="24"/>
          <w:szCs w:val="24"/>
        </w:rPr>
        <w:t>5. Срок действия, основания и порядок прекращения действия Соглашения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5.1. Настоящее Соглашение вступает в силу  с момента его подписания и действует  до 31 декабря 2019 года.</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5.2. Досрочное расторжение настоящего Соглашения осуществляется на основании отдельного соглашения сторон в следующих случаях:</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      - изменения действующего законодательства Российской Федерации и (или) законодательства Курской области;</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      - неисполнения и (или) ненадлежащего исполнения одной из Сторон своих обязательств в соответствии с настоящим Соглашением;</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 xml:space="preserve">      - использования не по назначению переданных для осуществления полномочий, предусмотренных пунктом 1.2 настоящего Соглашения, финансовых средств;</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5.3. Уведомление о расторжении настоящего Соглашения в одностороннем порядке направляется второй стороне не менее чем за месяц.</w:t>
      </w:r>
    </w:p>
    <w:p w:rsidR="00EF466E" w:rsidRPr="00EF466E" w:rsidRDefault="00EF466E" w:rsidP="00EF466E">
      <w:pPr>
        <w:ind w:left="-284" w:right="-86"/>
        <w:jc w:val="center"/>
        <w:rPr>
          <w:rFonts w:ascii="Arial" w:hAnsi="Arial" w:cs="Arial"/>
          <w:b/>
          <w:sz w:val="24"/>
          <w:szCs w:val="24"/>
        </w:rPr>
      </w:pPr>
      <w:r w:rsidRPr="00EF466E">
        <w:rPr>
          <w:rFonts w:ascii="Arial" w:hAnsi="Arial" w:cs="Arial"/>
          <w:b/>
          <w:sz w:val="24"/>
          <w:szCs w:val="24"/>
        </w:rPr>
        <w:t>6. Антикоррупционная оговорка.</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6.1. Стороны признают и подтверждают, что каждая из них проводит политику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 взяточничеством и коммерческим подкупом.</w:t>
      </w:r>
    </w:p>
    <w:p w:rsidR="00EF466E" w:rsidRPr="00EF466E" w:rsidRDefault="00EF466E" w:rsidP="00EF466E">
      <w:pPr>
        <w:ind w:left="-284" w:right="-86"/>
        <w:jc w:val="center"/>
        <w:rPr>
          <w:rFonts w:ascii="Arial" w:hAnsi="Arial" w:cs="Arial"/>
          <w:b/>
          <w:sz w:val="24"/>
          <w:szCs w:val="24"/>
        </w:rPr>
      </w:pPr>
      <w:r w:rsidRPr="00EF466E">
        <w:rPr>
          <w:rFonts w:ascii="Arial" w:hAnsi="Arial" w:cs="Arial"/>
          <w:b/>
          <w:sz w:val="24"/>
          <w:szCs w:val="24"/>
        </w:rPr>
        <w:t>7. Заключительные положения</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7.1. Настоящее Соглашение составлено в двух экземплярах, имеющих одинаковую юридическую силу, по одному  для каждой из «Сторон».</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7.2. Внесение изменений и дополнений в настоящее Соглашение осуществляется путем подписания «Сторонами» дополнительных соглашений.</w:t>
      </w:r>
    </w:p>
    <w:p w:rsidR="00EF466E" w:rsidRPr="00EF466E" w:rsidRDefault="00EF466E" w:rsidP="00EF466E">
      <w:pPr>
        <w:ind w:left="-284" w:right="-86"/>
        <w:jc w:val="both"/>
        <w:rPr>
          <w:rFonts w:ascii="Arial" w:hAnsi="Arial" w:cs="Arial"/>
          <w:sz w:val="24"/>
          <w:szCs w:val="24"/>
        </w:rPr>
      </w:pPr>
      <w:r w:rsidRPr="00EF466E">
        <w:rPr>
          <w:rFonts w:ascii="Arial" w:hAnsi="Arial" w:cs="Arial"/>
          <w:sz w:val="24"/>
          <w:szCs w:val="24"/>
        </w:rPr>
        <w:t>7.3. По вопросам, не урегулированным настоящим Соглашением, «Стороны» руководствуются действующим законодательством.</w:t>
      </w:r>
    </w:p>
    <w:p w:rsidR="00EF466E" w:rsidRPr="00EF466E" w:rsidRDefault="00EF466E" w:rsidP="00EF466E">
      <w:pPr>
        <w:ind w:left="-284" w:right="-86"/>
        <w:jc w:val="both"/>
        <w:rPr>
          <w:rFonts w:ascii="Arial" w:hAnsi="Arial" w:cs="Arial"/>
          <w:b/>
          <w:sz w:val="24"/>
          <w:szCs w:val="24"/>
        </w:rPr>
      </w:pPr>
      <w:r w:rsidRPr="00EF466E">
        <w:rPr>
          <w:rFonts w:ascii="Arial" w:hAnsi="Arial" w:cs="Arial"/>
          <w:sz w:val="24"/>
          <w:szCs w:val="24"/>
        </w:rPr>
        <w:lastRenderedPageBreak/>
        <w:t xml:space="preserve">7.4. Споры, связанные с исполнением настоящего Соглашения, разрешаются путем проведения переговоров или в судебном порядке. </w:t>
      </w:r>
    </w:p>
    <w:p w:rsidR="00EF466E" w:rsidRPr="00EF466E" w:rsidRDefault="00EF466E" w:rsidP="00EF466E">
      <w:pPr>
        <w:pStyle w:val="ConsPlusNormal"/>
        <w:widowControl/>
        <w:ind w:left="-284" w:right="-86" w:firstLine="0"/>
        <w:jc w:val="center"/>
        <w:rPr>
          <w:rFonts w:ascii="Arial" w:hAnsi="Arial" w:cs="Arial"/>
          <w:b/>
        </w:rPr>
      </w:pPr>
      <w:r w:rsidRPr="00EF466E">
        <w:rPr>
          <w:rFonts w:ascii="Arial" w:hAnsi="Arial" w:cs="Arial"/>
          <w:b/>
        </w:rPr>
        <w:t>8. Реквизиты Сторон</w:t>
      </w:r>
    </w:p>
    <w:p w:rsidR="00EF466E" w:rsidRPr="00EF466E" w:rsidRDefault="00EF466E" w:rsidP="00EF466E">
      <w:pPr>
        <w:pStyle w:val="ConsPlusNormal"/>
        <w:widowControl/>
        <w:ind w:left="-284" w:right="-597" w:firstLine="0"/>
        <w:jc w:val="center"/>
        <w:rPr>
          <w:rFonts w:ascii="Arial" w:hAnsi="Arial" w:cs="Aria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245"/>
      </w:tblGrid>
      <w:tr w:rsidR="00EF466E" w:rsidRPr="00EF466E" w:rsidTr="00EF466E">
        <w:trPr>
          <w:trHeight w:val="4987"/>
        </w:trPr>
        <w:tc>
          <w:tcPr>
            <w:tcW w:w="4820" w:type="dxa"/>
            <w:tcBorders>
              <w:top w:val="single" w:sz="4" w:space="0" w:color="000000"/>
              <w:left w:val="single" w:sz="4" w:space="0" w:color="000000"/>
              <w:bottom w:val="single" w:sz="4" w:space="0" w:color="000000"/>
              <w:right w:val="single" w:sz="4" w:space="0" w:color="000000"/>
            </w:tcBorders>
            <w:hideMark/>
          </w:tcPr>
          <w:p w:rsidR="00EF466E" w:rsidRPr="00EF466E" w:rsidRDefault="00EF466E">
            <w:pPr>
              <w:ind w:left="-284" w:right="-597"/>
              <w:rPr>
                <w:rFonts w:ascii="Arial" w:eastAsia="Calibri" w:hAnsi="Arial" w:cs="Arial"/>
                <w:sz w:val="20"/>
                <w:szCs w:val="20"/>
              </w:rPr>
            </w:pPr>
            <w:r w:rsidRPr="00EF466E">
              <w:rPr>
                <w:rFonts w:ascii="Arial" w:hAnsi="Arial" w:cs="Arial"/>
                <w:sz w:val="20"/>
                <w:szCs w:val="20"/>
              </w:rPr>
              <w:t xml:space="preserve">     Администрация Горшеченского района</w:t>
            </w:r>
          </w:p>
          <w:p w:rsidR="00EF466E" w:rsidRPr="00EF466E" w:rsidRDefault="00EF466E">
            <w:pPr>
              <w:autoSpaceDE w:val="0"/>
              <w:autoSpaceDN w:val="0"/>
              <w:adjustRightInd w:val="0"/>
              <w:ind w:left="-284" w:right="-597"/>
              <w:rPr>
                <w:rFonts w:ascii="Arial" w:hAnsi="Arial" w:cs="Arial"/>
                <w:sz w:val="20"/>
                <w:szCs w:val="20"/>
              </w:rPr>
            </w:pPr>
            <w:r w:rsidRPr="00EF466E">
              <w:rPr>
                <w:rFonts w:ascii="Arial" w:hAnsi="Arial" w:cs="Arial"/>
                <w:sz w:val="20"/>
                <w:szCs w:val="20"/>
              </w:rPr>
              <w:t xml:space="preserve">     Юридический/почтовый адрес: </w:t>
            </w:r>
          </w:p>
          <w:p w:rsidR="00EF466E" w:rsidRPr="00EF466E" w:rsidRDefault="00EF466E">
            <w:pPr>
              <w:autoSpaceDE w:val="0"/>
              <w:autoSpaceDN w:val="0"/>
              <w:adjustRightInd w:val="0"/>
              <w:ind w:left="-284" w:right="-597"/>
              <w:rPr>
                <w:rFonts w:ascii="Arial" w:hAnsi="Arial" w:cs="Arial"/>
                <w:sz w:val="20"/>
                <w:szCs w:val="20"/>
              </w:rPr>
            </w:pPr>
            <w:r w:rsidRPr="00EF466E">
              <w:rPr>
                <w:rFonts w:ascii="Arial" w:hAnsi="Arial" w:cs="Arial"/>
                <w:sz w:val="20"/>
                <w:szCs w:val="20"/>
              </w:rPr>
              <w:t xml:space="preserve">     306800 Курская область п. </w:t>
            </w:r>
            <w:proofErr w:type="gramStart"/>
            <w:r w:rsidRPr="00EF466E">
              <w:rPr>
                <w:rFonts w:ascii="Arial" w:hAnsi="Arial" w:cs="Arial"/>
                <w:sz w:val="20"/>
                <w:szCs w:val="20"/>
              </w:rPr>
              <w:t>Горшечное</w:t>
            </w:r>
            <w:proofErr w:type="gramEnd"/>
            <w:r w:rsidRPr="00EF466E">
              <w:rPr>
                <w:rFonts w:ascii="Arial" w:hAnsi="Arial" w:cs="Arial"/>
                <w:sz w:val="20"/>
                <w:szCs w:val="20"/>
              </w:rPr>
              <w:t xml:space="preserve">,                </w:t>
            </w:r>
          </w:p>
          <w:p w:rsidR="00EF466E" w:rsidRPr="00EF466E" w:rsidRDefault="00EF466E">
            <w:pPr>
              <w:autoSpaceDE w:val="0"/>
              <w:autoSpaceDN w:val="0"/>
              <w:adjustRightInd w:val="0"/>
              <w:ind w:left="-284" w:right="-597"/>
              <w:rPr>
                <w:rFonts w:ascii="Arial" w:hAnsi="Arial" w:cs="Arial"/>
                <w:sz w:val="20"/>
                <w:szCs w:val="20"/>
              </w:rPr>
            </w:pPr>
            <w:r w:rsidRPr="00EF466E">
              <w:rPr>
                <w:rFonts w:ascii="Arial" w:hAnsi="Arial" w:cs="Arial"/>
                <w:sz w:val="20"/>
                <w:szCs w:val="20"/>
              </w:rPr>
              <w:t xml:space="preserve">     ул. Кирова, д. 28</w:t>
            </w:r>
          </w:p>
          <w:p w:rsidR="00EF466E" w:rsidRPr="00EF466E" w:rsidRDefault="00EF466E">
            <w:pPr>
              <w:ind w:left="-284" w:right="-597"/>
              <w:rPr>
                <w:rFonts w:ascii="Arial" w:hAnsi="Arial" w:cs="Arial"/>
                <w:sz w:val="20"/>
                <w:szCs w:val="20"/>
              </w:rPr>
            </w:pPr>
            <w:r w:rsidRPr="00EF466E">
              <w:rPr>
                <w:rFonts w:ascii="Arial" w:hAnsi="Arial" w:cs="Arial"/>
                <w:sz w:val="20"/>
                <w:szCs w:val="20"/>
              </w:rPr>
              <w:t xml:space="preserve">     ИНН/КПП 4604004372/460401001</w:t>
            </w:r>
          </w:p>
          <w:p w:rsidR="00EF466E" w:rsidRPr="00EF466E" w:rsidRDefault="00EF466E">
            <w:pPr>
              <w:ind w:left="-284" w:right="-597"/>
              <w:rPr>
                <w:rFonts w:ascii="Arial" w:hAnsi="Arial" w:cs="Arial"/>
                <w:sz w:val="20"/>
                <w:szCs w:val="20"/>
              </w:rPr>
            </w:pPr>
            <w:r w:rsidRPr="00EF466E">
              <w:rPr>
                <w:rFonts w:ascii="Arial" w:hAnsi="Arial" w:cs="Arial"/>
                <w:sz w:val="20"/>
                <w:szCs w:val="20"/>
              </w:rPr>
              <w:t xml:space="preserve">     л/</w:t>
            </w:r>
            <w:proofErr w:type="gramStart"/>
            <w:r w:rsidRPr="00EF466E">
              <w:rPr>
                <w:rFonts w:ascii="Arial" w:hAnsi="Arial" w:cs="Arial"/>
                <w:sz w:val="20"/>
                <w:szCs w:val="20"/>
                <w:lang w:val="en-US"/>
              </w:rPr>
              <w:t>c</w:t>
            </w:r>
            <w:proofErr w:type="gramEnd"/>
            <w:r w:rsidRPr="00EF466E">
              <w:rPr>
                <w:rFonts w:ascii="Arial" w:hAnsi="Arial" w:cs="Arial"/>
                <w:sz w:val="20"/>
                <w:szCs w:val="20"/>
              </w:rPr>
              <w:t xml:space="preserve">ч 03443005920 в Отделе № 4 УФК     </w:t>
            </w:r>
          </w:p>
          <w:p w:rsidR="00EF466E" w:rsidRPr="00EF466E" w:rsidRDefault="00EF466E">
            <w:pPr>
              <w:ind w:left="-284" w:right="-597"/>
              <w:rPr>
                <w:rFonts w:ascii="Arial" w:hAnsi="Arial" w:cs="Arial"/>
                <w:b/>
                <w:sz w:val="20"/>
                <w:szCs w:val="20"/>
              </w:rPr>
            </w:pPr>
            <w:r w:rsidRPr="00EF466E">
              <w:rPr>
                <w:rFonts w:ascii="Arial" w:hAnsi="Arial" w:cs="Arial"/>
                <w:sz w:val="20"/>
                <w:szCs w:val="20"/>
              </w:rPr>
              <w:t xml:space="preserve">     по Курской области.</w:t>
            </w:r>
            <w:r w:rsidRPr="00EF466E">
              <w:rPr>
                <w:rFonts w:ascii="Arial" w:hAnsi="Arial" w:cs="Arial"/>
                <w:b/>
                <w:sz w:val="20"/>
                <w:szCs w:val="20"/>
              </w:rPr>
              <w:t xml:space="preserve">        </w:t>
            </w:r>
          </w:p>
          <w:p w:rsidR="00EF466E" w:rsidRPr="00EF466E" w:rsidRDefault="00EF466E">
            <w:pPr>
              <w:ind w:left="-284" w:right="-597"/>
              <w:rPr>
                <w:rFonts w:ascii="Arial" w:hAnsi="Arial" w:cs="Arial"/>
                <w:b/>
                <w:sz w:val="20"/>
                <w:szCs w:val="20"/>
              </w:rPr>
            </w:pPr>
            <w:r w:rsidRPr="00EF466E">
              <w:rPr>
                <w:rFonts w:ascii="Arial" w:hAnsi="Arial" w:cs="Arial"/>
                <w:b/>
                <w:sz w:val="20"/>
                <w:szCs w:val="20"/>
              </w:rPr>
              <w:t xml:space="preserve">     Глава Горшеченского района </w:t>
            </w:r>
          </w:p>
          <w:p w:rsidR="00EF466E" w:rsidRPr="00EF466E" w:rsidRDefault="00EF466E">
            <w:pPr>
              <w:ind w:left="-284" w:right="-597"/>
              <w:rPr>
                <w:rFonts w:ascii="Arial" w:hAnsi="Arial" w:cs="Arial"/>
                <w:b/>
                <w:sz w:val="20"/>
                <w:szCs w:val="20"/>
              </w:rPr>
            </w:pPr>
            <w:r w:rsidRPr="00EF466E">
              <w:rPr>
                <w:rFonts w:ascii="Arial" w:hAnsi="Arial" w:cs="Arial"/>
                <w:b/>
                <w:sz w:val="20"/>
                <w:szCs w:val="20"/>
              </w:rPr>
              <w:t xml:space="preserve">     Курской области    </w:t>
            </w:r>
          </w:p>
          <w:p w:rsidR="00EF466E" w:rsidRPr="00EF466E" w:rsidRDefault="00EF466E">
            <w:pPr>
              <w:ind w:left="-284" w:right="-597"/>
              <w:rPr>
                <w:rFonts w:ascii="Arial" w:hAnsi="Arial" w:cs="Arial"/>
                <w:sz w:val="20"/>
                <w:szCs w:val="20"/>
              </w:rPr>
            </w:pPr>
            <w:r w:rsidRPr="00EF466E">
              <w:rPr>
                <w:rFonts w:ascii="Arial" w:hAnsi="Arial" w:cs="Arial"/>
                <w:b/>
                <w:sz w:val="20"/>
                <w:szCs w:val="20"/>
              </w:rPr>
              <w:t xml:space="preserve">                                                                                                                                                  __________________/Ю.М. Амерев</w:t>
            </w:r>
            <w:r w:rsidRPr="00EF466E">
              <w:rPr>
                <w:rFonts w:ascii="Arial" w:hAnsi="Arial" w:cs="Arial"/>
                <w:sz w:val="20"/>
                <w:szCs w:val="20"/>
              </w:rPr>
              <w:t>/</w:t>
            </w:r>
          </w:p>
          <w:p w:rsidR="00EF466E" w:rsidRPr="00EF466E" w:rsidRDefault="00EF466E">
            <w:pPr>
              <w:autoSpaceDE w:val="0"/>
              <w:autoSpaceDN w:val="0"/>
              <w:adjustRightInd w:val="0"/>
              <w:ind w:left="-284" w:right="-597"/>
              <w:jc w:val="both"/>
              <w:rPr>
                <w:rFonts w:ascii="Arial" w:hAnsi="Arial" w:cs="Arial"/>
                <w:sz w:val="20"/>
                <w:szCs w:val="20"/>
              </w:rPr>
            </w:pPr>
            <w:r w:rsidRPr="00EF466E">
              <w:rPr>
                <w:rFonts w:ascii="Arial" w:hAnsi="Arial" w:cs="Arial"/>
                <w:sz w:val="20"/>
                <w:szCs w:val="20"/>
              </w:rPr>
              <w:t xml:space="preserve">               (подпись)                                    (Ф.И.О.) </w:t>
            </w:r>
          </w:p>
          <w:p w:rsidR="00EF466E" w:rsidRPr="00EF466E" w:rsidRDefault="00EF466E">
            <w:pPr>
              <w:autoSpaceDE w:val="0"/>
              <w:autoSpaceDN w:val="0"/>
              <w:adjustRightInd w:val="0"/>
              <w:ind w:left="-284" w:right="-597"/>
              <w:jc w:val="both"/>
              <w:rPr>
                <w:rFonts w:ascii="Arial" w:eastAsia="Calibri" w:hAnsi="Arial" w:cs="Arial"/>
                <w:sz w:val="20"/>
                <w:szCs w:val="20"/>
                <w:lang w:eastAsia="en-US"/>
              </w:rPr>
            </w:pPr>
            <w:r w:rsidRPr="00EF466E">
              <w:rPr>
                <w:rFonts w:ascii="Arial" w:hAnsi="Arial" w:cs="Arial"/>
                <w:sz w:val="20"/>
                <w:szCs w:val="20"/>
              </w:rPr>
              <w:t xml:space="preserve">         мп                           </w:t>
            </w:r>
          </w:p>
        </w:tc>
        <w:tc>
          <w:tcPr>
            <w:tcW w:w="5245" w:type="dxa"/>
            <w:tcBorders>
              <w:top w:val="single" w:sz="4" w:space="0" w:color="000000"/>
              <w:left w:val="single" w:sz="4" w:space="0" w:color="000000"/>
              <w:bottom w:val="single" w:sz="4" w:space="0" w:color="000000"/>
              <w:right w:val="single" w:sz="4" w:space="0" w:color="000000"/>
            </w:tcBorders>
          </w:tcPr>
          <w:p w:rsidR="00EF466E" w:rsidRPr="00EF466E" w:rsidRDefault="00EF466E">
            <w:pPr>
              <w:ind w:left="-284" w:right="-597"/>
              <w:rPr>
                <w:rFonts w:ascii="Arial" w:eastAsia="Calibri" w:hAnsi="Arial" w:cs="Arial"/>
                <w:sz w:val="20"/>
                <w:szCs w:val="20"/>
              </w:rPr>
            </w:pPr>
            <w:r w:rsidRPr="00EF466E">
              <w:rPr>
                <w:rFonts w:ascii="Arial" w:hAnsi="Arial" w:cs="Arial"/>
                <w:sz w:val="20"/>
                <w:szCs w:val="20"/>
              </w:rPr>
              <w:t xml:space="preserve">         Администрация ______________сельсовета</w:t>
            </w:r>
          </w:p>
          <w:p w:rsidR="00EF466E" w:rsidRPr="00EF466E" w:rsidRDefault="00EF466E">
            <w:pPr>
              <w:autoSpaceDE w:val="0"/>
              <w:autoSpaceDN w:val="0"/>
              <w:adjustRightInd w:val="0"/>
              <w:ind w:left="-284" w:right="-597"/>
              <w:rPr>
                <w:rFonts w:ascii="Arial" w:hAnsi="Arial" w:cs="Arial"/>
                <w:sz w:val="20"/>
                <w:szCs w:val="20"/>
              </w:rPr>
            </w:pPr>
            <w:r w:rsidRPr="00EF466E">
              <w:rPr>
                <w:rFonts w:ascii="Arial" w:hAnsi="Arial" w:cs="Arial"/>
                <w:sz w:val="20"/>
                <w:szCs w:val="20"/>
              </w:rPr>
              <w:t xml:space="preserve">           Юридический/почтовый адрес: </w:t>
            </w:r>
          </w:p>
          <w:p w:rsidR="00EF466E" w:rsidRPr="00EF466E" w:rsidRDefault="00EF466E">
            <w:pPr>
              <w:autoSpaceDE w:val="0"/>
              <w:autoSpaceDN w:val="0"/>
              <w:adjustRightInd w:val="0"/>
              <w:ind w:left="-284" w:right="-597"/>
              <w:rPr>
                <w:rFonts w:ascii="Arial" w:hAnsi="Arial" w:cs="Arial"/>
                <w:sz w:val="20"/>
                <w:szCs w:val="20"/>
              </w:rPr>
            </w:pPr>
            <w:r w:rsidRPr="00EF466E">
              <w:rPr>
                <w:rFonts w:ascii="Arial" w:hAnsi="Arial" w:cs="Arial"/>
                <w:sz w:val="20"/>
                <w:szCs w:val="20"/>
              </w:rPr>
              <w:t xml:space="preserve">           </w:t>
            </w:r>
          </w:p>
          <w:p w:rsidR="00EF466E" w:rsidRPr="00EF466E" w:rsidRDefault="00EF466E">
            <w:pPr>
              <w:ind w:left="-284" w:right="-597"/>
              <w:rPr>
                <w:rFonts w:ascii="Arial" w:hAnsi="Arial" w:cs="Arial"/>
                <w:sz w:val="20"/>
                <w:szCs w:val="20"/>
              </w:rPr>
            </w:pPr>
            <w:r w:rsidRPr="00EF466E">
              <w:rPr>
                <w:rFonts w:ascii="Arial" w:hAnsi="Arial" w:cs="Arial"/>
                <w:sz w:val="20"/>
                <w:szCs w:val="20"/>
              </w:rPr>
              <w:t xml:space="preserve">           ИНН/КПП </w:t>
            </w:r>
          </w:p>
          <w:p w:rsidR="00EF466E" w:rsidRPr="00EF466E" w:rsidRDefault="00EF466E">
            <w:pPr>
              <w:ind w:left="-284" w:right="-597"/>
              <w:rPr>
                <w:rFonts w:ascii="Arial" w:hAnsi="Arial" w:cs="Arial"/>
                <w:sz w:val="20"/>
                <w:szCs w:val="20"/>
              </w:rPr>
            </w:pPr>
            <w:r w:rsidRPr="00EF466E">
              <w:rPr>
                <w:rFonts w:ascii="Arial" w:hAnsi="Arial" w:cs="Arial"/>
                <w:sz w:val="20"/>
                <w:szCs w:val="20"/>
              </w:rPr>
              <w:t xml:space="preserve">           л/</w:t>
            </w:r>
            <w:proofErr w:type="gramStart"/>
            <w:r w:rsidRPr="00EF466E">
              <w:rPr>
                <w:rFonts w:ascii="Arial" w:hAnsi="Arial" w:cs="Arial"/>
                <w:sz w:val="20"/>
                <w:szCs w:val="20"/>
                <w:lang w:val="en-US"/>
              </w:rPr>
              <w:t>c</w:t>
            </w:r>
            <w:proofErr w:type="gramEnd"/>
            <w:r w:rsidRPr="00EF466E">
              <w:rPr>
                <w:rFonts w:ascii="Arial" w:hAnsi="Arial" w:cs="Arial"/>
                <w:sz w:val="20"/>
                <w:szCs w:val="20"/>
              </w:rPr>
              <w:t xml:space="preserve">ч  </w:t>
            </w:r>
          </w:p>
          <w:p w:rsidR="00EF466E" w:rsidRPr="00EF466E" w:rsidRDefault="00EF466E">
            <w:pPr>
              <w:ind w:left="-284" w:right="-597"/>
              <w:rPr>
                <w:rFonts w:ascii="Arial" w:hAnsi="Arial" w:cs="Arial"/>
                <w:sz w:val="20"/>
                <w:szCs w:val="20"/>
              </w:rPr>
            </w:pPr>
            <w:r w:rsidRPr="00EF466E">
              <w:rPr>
                <w:rFonts w:ascii="Arial" w:hAnsi="Arial" w:cs="Arial"/>
                <w:sz w:val="20"/>
                <w:szCs w:val="20"/>
              </w:rPr>
              <w:t xml:space="preserve">           БИК </w:t>
            </w:r>
          </w:p>
          <w:p w:rsidR="00EF466E" w:rsidRPr="00EF466E" w:rsidRDefault="00EF466E">
            <w:pPr>
              <w:ind w:left="-284" w:right="-597"/>
              <w:rPr>
                <w:rFonts w:ascii="Arial" w:hAnsi="Arial" w:cs="Arial"/>
                <w:b/>
                <w:sz w:val="20"/>
                <w:szCs w:val="20"/>
              </w:rPr>
            </w:pPr>
            <w:r w:rsidRPr="00EF466E">
              <w:rPr>
                <w:rFonts w:ascii="Arial" w:hAnsi="Arial" w:cs="Arial"/>
                <w:b/>
                <w:sz w:val="20"/>
                <w:szCs w:val="20"/>
              </w:rPr>
              <w:t xml:space="preserve">           Глава _________________сельсовета </w:t>
            </w:r>
          </w:p>
          <w:p w:rsidR="00EF466E" w:rsidRPr="00EF466E" w:rsidRDefault="00EF466E">
            <w:pPr>
              <w:ind w:left="-284" w:right="-597"/>
              <w:rPr>
                <w:rFonts w:ascii="Arial" w:hAnsi="Arial" w:cs="Arial"/>
                <w:b/>
                <w:sz w:val="20"/>
                <w:szCs w:val="20"/>
              </w:rPr>
            </w:pPr>
            <w:r w:rsidRPr="00EF466E">
              <w:rPr>
                <w:rFonts w:ascii="Arial" w:hAnsi="Arial" w:cs="Arial"/>
                <w:b/>
                <w:sz w:val="20"/>
                <w:szCs w:val="20"/>
              </w:rPr>
              <w:t xml:space="preserve">           Горшеченского района</w:t>
            </w:r>
          </w:p>
          <w:p w:rsidR="00EF466E" w:rsidRPr="00EF466E" w:rsidRDefault="00EF466E">
            <w:pPr>
              <w:ind w:left="-284" w:right="-597"/>
              <w:rPr>
                <w:rFonts w:ascii="Arial" w:hAnsi="Arial" w:cs="Arial"/>
                <w:b/>
                <w:sz w:val="20"/>
                <w:szCs w:val="20"/>
              </w:rPr>
            </w:pPr>
          </w:p>
          <w:p w:rsidR="00EF466E" w:rsidRPr="00EF466E" w:rsidRDefault="00EF466E">
            <w:pPr>
              <w:autoSpaceDE w:val="0"/>
              <w:autoSpaceDN w:val="0"/>
              <w:adjustRightInd w:val="0"/>
              <w:ind w:left="-284" w:right="-597"/>
              <w:jc w:val="both"/>
              <w:rPr>
                <w:rFonts w:ascii="Arial" w:hAnsi="Arial" w:cs="Arial"/>
                <w:sz w:val="20"/>
                <w:szCs w:val="20"/>
              </w:rPr>
            </w:pPr>
            <w:r w:rsidRPr="00EF466E">
              <w:rPr>
                <w:rFonts w:ascii="Arial" w:hAnsi="Arial" w:cs="Arial"/>
                <w:b/>
                <w:sz w:val="20"/>
                <w:szCs w:val="20"/>
              </w:rPr>
              <w:t xml:space="preserve">           ______________/_________________</w:t>
            </w:r>
            <w:r w:rsidRPr="00EF466E">
              <w:rPr>
                <w:rFonts w:ascii="Arial" w:hAnsi="Arial" w:cs="Arial"/>
                <w:sz w:val="20"/>
                <w:szCs w:val="20"/>
              </w:rPr>
              <w:t>/</w:t>
            </w:r>
          </w:p>
          <w:p w:rsidR="00EF466E" w:rsidRPr="00EF466E" w:rsidRDefault="00EF466E">
            <w:pPr>
              <w:autoSpaceDE w:val="0"/>
              <w:autoSpaceDN w:val="0"/>
              <w:adjustRightInd w:val="0"/>
              <w:ind w:left="-284" w:right="-597"/>
              <w:jc w:val="both"/>
              <w:rPr>
                <w:rFonts w:ascii="Arial" w:hAnsi="Arial" w:cs="Arial"/>
                <w:sz w:val="20"/>
                <w:szCs w:val="20"/>
              </w:rPr>
            </w:pPr>
            <w:r w:rsidRPr="00EF466E">
              <w:rPr>
                <w:rFonts w:ascii="Arial" w:hAnsi="Arial" w:cs="Arial"/>
                <w:sz w:val="20"/>
                <w:szCs w:val="20"/>
              </w:rPr>
              <w:t xml:space="preserve">                            (подпись)                      (Ф.И.О.) </w:t>
            </w:r>
          </w:p>
          <w:p w:rsidR="00EF466E" w:rsidRPr="00EF466E" w:rsidRDefault="00EF466E">
            <w:pPr>
              <w:autoSpaceDE w:val="0"/>
              <w:autoSpaceDN w:val="0"/>
              <w:adjustRightInd w:val="0"/>
              <w:ind w:left="-284" w:right="-597"/>
              <w:jc w:val="both"/>
              <w:rPr>
                <w:rFonts w:ascii="Arial" w:eastAsia="Calibri" w:hAnsi="Arial" w:cs="Arial"/>
                <w:sz w:val="20"/>
                <w:szCs w:val="20"/>
                <w:lang w:eastAsia="en-US"/>
              </w:rPr>
            </w:pPr>
            <w:r w:rsidRPr="00EF466E">
              <w:rPr>
                <w:rFonts w:ascii="Arial" w:hAnsi="Arial" w:cs="Arial"/>
                <w:sz w:val="20"/>
                <w:szCs w:val="20"/>
              </w:rPr>
              <w:t xml:space="preserve">                    мп          </w:t>
            </w:r>
          </w:p>
        </w:tc>
      </w:tr>
    </w:tbl>
    <w:p w:rsidR="00EF466E" w:rsidRPr="00EF466E" w:rsidRDefault="00EF466E" w:rsidP="00EF466E">
      <w:pPr>
        <w:ind w:right="-597"/>
        <w:jc w:val="both"/>
        <w:rPr>
          <w:rFonts w:ascii="Arial" w:eastAsia="Calibri" w:hAnsi="Arial" w:cs="Arial"/>
          <w:sz w:val="24"/>
          <w:szCs w:val="24"/>
          <w:lang w:eastAsia="en-US"/>
        </w:rPr>
      </w:pPr>
    </w:p>
    <w:p w:rsidR="00EF466E" w:rsidRPr="00EF466E" w:rsidRDefault="00EF466E" w:rsidP="00E44774">
      <w:pPr>
        <w:ind w:right="-86" w:firstLine="851"/>
        <w:rPr>
          <w:rFonts w:ascii="Arial" w:hAnsi="Arial" w:cs="Arial"/>
          <w:sz w:val="24"/>
          <w:szCs w:val="24"/>
        </w:rPr>
      </w:pPr>
    </w:p>
    <w:p w:rsidR="00EF466E" w:rsidRPr="00EF466E" w:rsidRDefault="00EF466E" w:rsidP="00E44774">
      <w:pPr>
        <w:ind w:right="-86" w:firstLine="851"/>
        <w:rPr>
          <w:rFonts w:ascii="Arial" w:hAnsi="Arial" w:cs="Arial"/>
          <w:sz w:val="24"/>
          <w:szCs w:val="24"/>
        </w:rPr>
      </w:pPr>
    </w:p>
    <w:sectPr w:rsidR="00EF466E" w:rsidRPr="00EF466E" w:rsidSect="00EF466E">
      <w:pgSz w:w="11906" w:h="16838"/>
      <w:pgMar w:top="1134" w:right="1247"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430B"/>
    <w:multiLevelType w:val="hybridMultilevel"/>
    <w:tmpl w:val="4D2ACE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BF0"/>
    <w:rsid w:val="00012B32"/>
    <w:rsid w:val="000F5E41"/>
    <w:rsid w:val="001E2BF7"/>
    <w:rsid w:val="00255AB6"/>
    <w:rsid w:val="0040123C"/>
    <w:rsid w:val="006D61CD"/>
    <w:rsid w:val="00BA350A"/>
    <w:rsid w:val="00D55BF0"/>
    <w:rsid w:val="00E44774"/>
    <w:rsid w:val="00EC5726"/>
    <w:rsid w:val="00EF4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BF0"/>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D55BF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EF466E"/>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EF466E"/>
    <w:rPr>
      <w:color w:val="0000FF"/>
      <w:u w:val="single"/>
    </w:rPr>
  </w:style>
</w:styles>
</file>

<file path=word/webSettings.xml><?xml version="1.0" encoding="utf-8"?>
<w:webSettings xmlns:r="http://schemas.openxmlformats.org/officeDocument/2006/relationships" xmlns:w="http://schemas.openxmlformats.org/wordprocessingml/2006/main">
  <w:divs>
    <w:div w:id="1575507835">
      <w:bodyDiv w:val="1"/>
      <w:marLeft w:val="0"/>
      <w:marRight w:val="0"/>
      <w:marTop w:val="0"/>
      <w:marBottom w:val="0"/>
      <w:divBdr>
        <w:top w:val="none" w:sz="0" w:space="0" w:color="auto"/>
        <w:left w:val="none" w:sz="0" w:space="0" w:color="auto"/>
        <w:bottom w:val="none" w:sz="0" w:space="0" w:color="auto"/>
        <w:right w:val="none" w:sz="0" w:space="0" w:color="auto"/>
      </w:divBdr>
    </w:div>
    <w:div w:id="20649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F9B18E471228A86E5AB2AA7B1375DECAF8BC94529FEB75C98F3A19E354B2660E5A58AD2EBDCF91361A1BV4H" TargetMode="External"/><Relationship Id="rId3" Type="http://schemas.openxmlformats.org/officeDocument/2006/relationships/styles" Target="styles.xml"/><Relationship Id="rId7" Type="http://schemas.openxmlformats.org/officeDocument/2006/relationships/hyperlink" Target="consultantplus://offline/ref=D6046ECAE8F746235FE6C5B600D4767BE8379DF73AE37F0BD66454D090656FF284C3F2F376BDV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4C41A0ED08A08B7B1E5486472118C6F461736991B4CAA2170FEDBDB9D6E73F1B9F38035ChF6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464D-7C7E-47ED-917D-F5D7A0D8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2999</Words>
  <Characters>17096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PredSobr</cp:lastModifiedBy>
  <cp:revision>7</cp:revision>
  <cp:lastPrinted>2019-03-05T10:58:00Z</cp:lastPrinted>
  <dcterms:created xsi:type="dcterms:W3CDTF">2019-01-15T10:16:00Z</dcterms:created>
  <dcterms:modified xsi:type="dcterms:W3CDTF">2019-03-05T11:00:00Z</dcterms:modified>
</cp:coreProperties>
</file>